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FF1" w:rsidRPr="00D57FF1" w:rsidRDefault="00D57FF1" w:rsidP="00F94A01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Cs w:val="26"/>
        </w:rPr>
      </w:pPr>
    </w:p>
    <w:p w:rsidR="00795C00" w:rsidRPr="00795C00" w:rsidRDefault="00795C00" w:rsidP="00F94A01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95C00">
        <w:rPr>
          <w:rFonts w:ascii="Times New Roman" w:eastAsia="Calibri" w:hAnsi="Times New Roman" w:cs="Times New Roman"/>
          <w:b/>
          <w:sz w:val="26"/>
          <w:szCs w:val="26"/>
        </w:rPr>
        <w:t>RAPORT Z REALIZACJI</w:t>
      </w:r>
    </w:p>
    <w:p w:rsidR="00795C00" w:rsidRPr="00795C00" w:rsidRDefault="00795C00" w:rsidP="00F94A01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95C00">
        <w:rPr>
          <w:rFonts w:ascii="Times New Roman" w:eastAsia="Calibri" w:hAnsi="Times New Roman" w:cs="Times New Roman"/>
          <w:b/>
          <w:sz w:val="26"/>
          <w:szCs w:val="26"/>
        </w:rPr>
        <w:t xml:space="preserve">GMINNEGO PROGRAMU REWITALIZACJI MIASTA LĘBORKA </w:t>
      </w:r>
    </w:p>
    <w:p w:rsidR="00795C00" w:rsidRPr="00795C00" w:rsidRDefault="00795C00" w:rsidP="00F94A01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95C00">
        <w:rPr>
          <w:rFonts w:ascii="Times New Roman" w:eastAsia="Calibri" w:hAnsi="Times New Roman" w:cs="Times New Roman"/>
          <w:b/>
          <w:sz w:val="26"/>
          <w:szCs w:val="26"/>
        </w:rPr>
        <w:t>OBSZAR NOWY ŚWIAT</w:t>
      </w:r>
    </w:p>
    <w:p w:rsidR="00795C00" w:rsidRPr="00795C00" w:rsidRDefault="008646FF" w:rsidP="00F94A01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WEDŁUG STANU NA DZIEŃ 31 GRUDNIA 2021</w:t>
      </w:r>
      <w:r w:rsidR="00795C00" w:rsidRPr="00795C00">
        <w:rPr>
          <w:rFonts w:ascii="Times New Roman" w:eastAsia="Calibri" w:hAnsi="Times New Roman" w:cs="Times New Roman"/>
          <w:b/>
          <w:sz w:val="26"/>
          <w:szCs w:val="26"/>
        </w:rPr>
        <w:t xml:space="preserve"> ROKU</w:t>
      </w:r>
    </w:p>
    <w:p w:rsidR="00BA694F" w:rsidRPr="00795C00" w:rsidRDefault="00BA694F" w:rsidP="0059111A">
      <w:pPr>
        <w:spacing w:line="360" w:lineRule="auto"/>
        <w:contextualSpacing/>
        <w:rPr>
          <w:rFonts w:ascii="Times New Roman" w:eastAsia="Calibri" w:hAnsi="Times New Roman" w:cs="Times New Roman"/>
        </w:rPr>
      </w:pPr>
    </w:p>
    <w:p w:rsidR="00795C00" w:rsidRPr="00795C00" w:rsidRDefault="00795C00" w:rsidP="002A46EB">
      <w:pPr>
        <w:numPr>
          <w:ilvl w:val="0"/>
          <w:numId w:val="7"/>
        </w:numPr>
        <w:spacing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95C00">
        <w:rPr>
          <w:rFonts w:ascii="Times New Roman" w:eastAsia="Calibri" w:hAnsi="Times New Roman" w:cs="Times New Roman"/>
          <w:b/>
          <w:sz w:val="24"/>
        </w:rPr>
        <w:t>WPROWADZENIE</w:t>
      </w:r>
    </w:p>
    <w:p w:rsidR="00795C00" w:rsidRPr="00D57FF1" w:rsidRDefault="00795C00" w:rsidP="0059111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16"/>
        </w:rPr>
      </w:pPr>
    </w:p>
    <w:p w:rsidR="00795C00" w:rsidRPr="00795C00" w:rsidRDefault="00795C00" w:rsidP="0059111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95C00">
        <w:rPr>
          <w:rFonts w:ascii="Times New Roman" w:eastAsia="Calibri" w:hAnsi="Times New Roman" w:cs="Times New Roman"/>
          <w:sz w:val="24"/>
        </w:rPr>
        <w:t xml:space="preserve">Gminny Program Rewitalizacji Miasta Lęborka został przyjęty przez Radę Miejską                        w Lęborku uchwałą nr XXIX-399/2017 z dnia 28 czerwca 2017 roku a następnie zmieniony (konkretyzacja i aktualizacja) uchwałą nr VII-89/2019 z dnia 14 czerwca 2019 roku. </w:t>
      </w:r>
    </w:p>
    <w:p w:rsidR="00795C00" w:rsidRPr="00795C00" w:rsidRDefault="00795C00" w:rsidP="0059111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795C00" w:rsidRPr="000E4B50" w:rsidRDefault="00795C00" w:rsidP="0059111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E4B50">
        <w:rPr>
          <w:rFonts w:ascii="Times New Roman" w:eastAsia="Calibri" w:hAnsi="Times New Roman" w:cs="Times New Roman"/>
          <w:sz w:val="24"/>
        </w:rPr>
        <w:t>Monitorowanie Gminnego Programu Rewitalizacji (dalej GPR) realizowane jest zgodnie                   z ustawą o rewit</w:t>
      </w:r>
      <w:r w:rsidR="000E4B50" w:rsidRPr="000E4B50">
        <w:rPr>
          <w:rFonts w:ascii="Times New Roman" w:eastAsia="Calibri" w:hAnsi="Times New Roman" w:cs="Times New Roman"/>
          <w:sz w:val="24"/>
        </w:rPr>
        <w:t>alizacji z dnia 9 października 2015 roku (</w:t>
      </w:r>
      <w:proofErr w:type="spellStart"/>
      <w:r w:rsidR="000E4B50" w:rsidRPr="000E4B50">
        <w:rPr>
          <w:rFonts w:ascii="Times New Roman" w:eastAsia="Calibri" w:hAnsi="Times New Roman" w:cs="Times New Roman"/>
          <w:sz w:val="24"/>
        </w:rPr>
        <w:t>t.j</w:t>
      </w:r>
      <w:proofErr w:type="spellEnd"/>
      <w:r w:rsidR="000E4B50" w:rsidRPr="000E4B50">
        <w:rPr>
          <w:rFonts w:ascii="Times New Roman" w:eastAsia="Calibri" w:hAnsi="Times New Roman" w:cs="Times New Roman"/>
          <w:sz w:val="24"/>
        </w:rPr>
        <w:t>. Dz. U. z 2021 r., poz. 485</w:t>
      </w:r>
      <w:r w:rsidRPr="000E4B50">
        <w:rPr>
          <w:rFonts w:ascii="Times New Roman" w:eastAsia="Calibri" w:hAnsi="Times New Roman" w:cs="Times New Roman"/>
          <w:sz w:val="24"/>
        </w:rPr>
        <w:t>):</w:t>
      </w:r>
    </w:p>
    <w:p w:rsidR="00795C00" w:rsidRPr="00D57FF1" w:rsidRDefault="00795C00" w:rsidP="0059111A">
      <w:pPr>
        <w:spacing w:line="360" w:lineRule="auto"/>
        <w:contextualSpacing/>
        <w:jc w:val="center"/>
        <w:rPr>
          <w:rFonts w:ascii="Times New Roman" w:eastAsia="Calibri" w:hAnsi="Times New Roman" w:cs="Times New Roman"/>
          <w:i/>
          <w:sz w:val="18"/>
        </w:rPr>
      </w:pPr>
    </w:p>
    <w:p w:rsidR="00795C00" w:rsidRPr="00795C00" w:rsidRDefault="00BA1B70" w:rsidP="0059111A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Art. 22</w:t>
      </w:r>
    </w:p>
    <w:p w:rsidR="00795C00" w:rsidRPr="00795C00" w:rsidRDefault="00795C00" w:rsidP="002A46E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795C00">
        <w:rPr>
          <w:rFonts w:ascii="Times New Roman" w:eastAsia="Calibri" w:hAnsi="Times New Roman" w:cs="Times New Roman"/>
          <w:color w:val="000000"/>
          <w:lang w:eastAsia="pl-PL"/>
        </w:rPr>
        <w:t xml:space="preserve">Gminny program rewitalizacji podlega ocenie aktualności i stopnia realizacji, dokonywanej przez wójta, burmistrza albo prezydenta miasta co najmniej raz na 3 lata, zgodnie  z systemem monitorowania i oceny określonym w tym programie. </w:t>
      </w:r>
    </w:p>
    <w:p w:rsidR="00795C00" w:rsidRPr="00795C00" w:rsidRDefault="00795C00" w:rsidP="002A46E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795C00">
        <w:rPr>
          <w:rFonts w:ascii="Times New Roman" w:eastAsia="Calibri" w:hAnsi="Times New Roman" w:cs="Times New Roman"/>
          <w:color w:val="000000"/>
          <w:lang w:eastAsia="pl-PL"/>
        </w:rPr>
        <w:t xml:space="preserve">Ocena sporządzona przez wójta, burmistrza albo prezydenta miasta podlega zaopiniowaniu przez Komitet Rewitalizacji oraz ogłoszeniu na stronie podmiotowej gminy w Biuletynie Informacji Publicznej. </w:t>
      </w:r>
    </w:p>
    <w:p w:rsidR="00795C00" w:rsidRPr="00795C00" w:rsidRDefault="00795C00" w:rsidP="002A46E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795C00">
        <w:rPr>
          <w:rFonts w:ascii="Times New Roman" w:eastAsia="Calibri" w:hAnsi="Times New Roman" w:cs="Times New Roman"/>
          <w:color w:val="000000"/>
          <w:lang w:eastAsia="pl-PL"/>
        </w:rPr>
        <w:t xml:space="preserve">W przypadku stwierdzenia, że gminny program rewitalizacji wymaga zmiany, wójt, burmistrz albo prezydent miasta występuje do rady gminy z wnioskiem o jego zmianę. Do wniosku załącza się opinię, o której mowa w ust. 2. </w:t>
      </w:r>
    </w:p>
    <w:p w:rsidR="00795C00" w:rsidRPr="00795C00" w:rsidRDefault="00795C00" w:rsidP="002A46EB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795C00">
        <w:rPr>
          <w:rFonts w:ascii="Times New Roman" w:eastAsia="Calibri" w:hAnsi="Times New Roman" w:cs="Times New Roman"/>
        </w:rPr>
        <w:t xml:space="preserve">W przypadku stwierdzenia, w wyniku przeprowadzonej oceny stopnia realizacji gminnego programu rewitalizacji, osiągnięcia celów rewitalizacji w nim zawartych, rada gminy uchyla uchwałę w sprawie gminnego programu rewitalizacji w całości albo w części, z własnej inicjatywy albo na wniosek wójta, burmistrza albo prezydenta miasta. </w:t>
      </w:r>
    </w:p>
    <w:p w:rsidR="00795C00" w:rsidRPr="00D57FF1" w:rsidRDefault="00795C00" w:rsidP="0059111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16"/>
          <w:szCs w:val="23"/>
        </w:rPr>
      </w:pPr>
    </w:p>
    <w:p w:rsidR="00795C00" w:rsidRPr="00795C00" w:rsidRDefault="00795C00" w:rsidP="0059111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795C00">
        <w:rPr>
          <w:rFonts w:ascii="Times New Roman" w:eastAsia="Calibri" w:hAnsi="Times New Roman" w:cs="Times New Roman"/>
          <w:sz w:val="24"/>
        </w:rPr>
        <w:t xml:space="preserve">Zapisy o systemie monitorowania i oceny zawarte są w rozdziale siódmym GPR (str. 101-108), przyjętego przez Radę Miejską uchwałą z dnia 14 czerwca 2019 roku. Stanowią one m.in. że: </w:t>
      </w:r>
    </w:p>
    <w:p w:rsidR="00795C00" w:rsidRPr="00795C00" w:rsidRDefault="00795C00" w:rsidP="0059111A">
      <w:pPr>
        <w:spacing w:line="360" w:lineRule="auto"/>
        <w:ind w:left="142"/>
        <w:contextualSpacing/>
        <w:jc w:val="both"/>
        <w:rPr>
          <w:rFonts w:ascii="Times New Roman" w:eastAsia="Calibri" w:hAnsi="Times New Roman" w:cs="Times New Roman"/>
          <w:lang w:eastAsia="pl-PL"/>
        </w:rPr>
      </w:pPr>
      <w:r w:rsidRPr="00795C00">
        <w:rPr>
          <w:rFonts w:ascii="Times New Roman" w:eastAsia="Calibri" w:hAnsi="Times New Roman" w:cs="Times New Roman"/>
          <w:lang w:eastAsia="pl-PL"/>
        </w:rPr>
        <w:t>„Raporty z przeprowadzonego monitoringu będą sporządzane co półtora roku, czyli według stanu na koniec: 2018 roku,  czerwca 2020 roku, 2021 roku, czerwca 2023 roku, 2024 roku i koniec 2025, w którym m</w:t>
      </w:r>
      <w:r w:rsidR="00B529DB">
        <w:rPr>
          <w:rFonts w:ascii="Times New Roman" w:eastAsia="Calibri" w:hAnsi="Times New Roman" w:cs="Times New Roman"/>
          <w:lang w:eastAsia="pl-PL"/>
        </w:rPr>
        <w:t>a</w:t>
      </w:r>
      <w:r w:rsidRPr="00795C00">
        <w:rPr>
          <w:rFonts w:ascii="Times New Roman" w:eastAsia="Calibri" w:hAnsi="Times New Roman" w:cs="Times New Roman"/>
          <w:lang w:eastAsia="pl-PL"/>
        </w:rPr>
        <w:t xml:space="preserve"> zakończyć się realizacja Programu. Na podstawie zgromadzonych informacji zostanie przygotowana informacja o zgodności realizacji wszystkich przedsięwzięć z przyjętym harmonogramem oraz szacunkowymi ramami finansowania, osiągniętych wskaźnikach produktu                 i rezultatu, w tym wskaźnikach realizacji celów rewitalizacji. Pozwoli to ocenić, czy istnieje </w:t>
      </w:r>
      <w:r w:rsidRPr="00795C00">
        <w:rPr>
          <w:rFonts w:ascii="Times New Roman" w:eastAsia="Calibri" w:hAnsi="Times New Roman" w:cs="Times New Roman"/>
          <w:lang w:eastAsia="pl-PL"/>
        </w:rPr>
        <w:lastRenderedPageBreak/>
        <w:t>zagrożenie do osiągniecia na koniec 2025 roku zakładanych celów rewitalizacji</w:t>
      </w:r>
      <w:r w:rsidR="00B529DB">
        <w:rPr>
          <w:rFonts w:ascii="Times New Roman" w:eastAsia="Calibri" w:hAnsi="Times New Roman" w:cs="Times New Roman"/>
          <w:lang w:eastAsia="pl-PL"/>
        </w:rPr>
        <w:t>,</w:t>
      </w:r>
      <w:r w:rsidRPr="00795C00">
        <w:rPr>
          <w:rFonts w:ascii="Times New Roman" w:eastAsia="Calibri" w:hAnsi="Times New Roman" w:cs="Times New Roman"/>
          <w:lang w:eastAsia="pl-PL"/>
        </w:rPr>
        <w:t xml:space="preserve"> a także</w:t>
      </w:r>
      <w:r w:rsidR="00B529DB">
        <w:rPr>
          <w:rFonts w:ascii="Times New Roman" w:eastAsia="Calibri" w:hAnsi="Times New Roman" w:cs="Times New Roman"/>
          <w:lang w:eastAsia="pl-PL"/>
        </w:rPr>
        <w:t>,</w:t>
      </w:r>
      <w:r w:rsidRPr="00795C00">
        <w:rPr>
          <w:rFonts w:ascii="Times New Roman" w:eastAsia="Calibri" w:hAnsi="Times New Roman" w:cs="Times New Roman"/>
          <w:lang w:eastAsia="pl-PL"/>
        </w:rPr>
        <w:t xml:space="preserve"> które przedsięwzięcie może mieć wpływ na ewentualne opóźnienia. </w:t>
      </w:r>
    </w:p>
    <w:p w:rsidR="00D57FF1" w:rsidRPr="00D57FF1" w:rsidRDefault="00795C00" w:rsidP="0059111A">
      <w:pPr>
        <w:spacing w:line="36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5C00">
        <w:rPr>
          <w:rFonts w:ascii="Times New Roman" w:eastAsia="Calibri" w:hAnsi="Times New Roman" w:cs="Times New Roman"/>
          <w:lang w:eastAsia="pl-PL"/>
        </w:rPr>
        <w:tab/>
        <w:t xml:space="preserve">Projekt raportu za pośrednictwem Sekretarza Miasta zostanie przekazany Komitetowi Rewitalizacji, który sformułuje swoje uwagi i opinie. Spotkania Komitetu Rewitalizacji analizujące przedłożony raport będą miały charakter otwarty dla wszystkich interesariuszy, którzy zostaną zaproszeni do udziału poprzez ogłoszenia na stronach internetowych Miasta oraz plakaty na tablicach Urzędu Miejskiego i w obszarze rewitalizacji. Interesariusze rewitalizacji będą również mogli składać swoje uwagi do przedstawionego projektu raportu za pośrednictwem formularzy uwag dostępnych na stronach internetowych Miasta oraz w Kancelarii ogólnej Urzędu Miejskiego.”  </w:t>
      </w:r>
    </w:p>
    <w:p w:rsidR="00795C00" w:rsidRPr="00795C00" w:rsidRDefault="00795C00" w:rsidP="0059111A">
      <w:pPr>
        <w:spacing w:line="360" w:lineRule="auto"/>
        <w:contextualSpacing/>
        <w:jc w:val="center"/>
        <w:rPr>
          <w:rFonts w:ascii="Times New Roman" w:eastAsia="Calibri" w:hAnsi="Times New Roman" w:cs="Times New Roman"/>
          <w:lang w:eastAsia="pl-PL"/>
        </w:rPr>
      </w:pPr>
    </w:p>
    <w:p w:rsidR="00795C00" w:rsidRPr="00A91871" w:rsidRDefault="00795C00" w:rsidP="0059111A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>Realizacja Gminnego Programu Rewitalizacji prowadzona jest obecnie głównie w ramach dwóch zintegrowanych projektów rewitalizacyjnych dofinansowanych z Regionalnego Programu Operacyjnego Województwa Pomorskiego na lata 2014-2020:</w:t>
      </w:r>
    </w:p>
    <w:p w:rsidR="00795C00" w:rsidRPr="00A91871" w:rsidRDefault="00795C00" w:rsidP="002A46EB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b/>
          <w:sz w:val="24"/>
          <w:szCs w:val="24"/>
        </w:rPr>
        <w:t>przedsięwzięcia infrastrukturalne</w:t>
      </w: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 – projekt „ODNOWIONY LĘBORK </w:t>
      </w:r>
      <w:r w:rsidR="00A918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A91871">
        <w:rPr>
          <w:rFonts w:ascii="Times New Roman" w:eastAsia="Calibri" w:hAnsi="Times New Roman" w:cs="Times New Roman"/>
          <w:sz w:val="24"/>
          <w:szCs w:val="24"/>
        </w:rPr>
        <w:t>– rew</w:t>
      </w:r>
      <w:r w:rsidR="00C06B0D">
        <w:rPr>
          <w:rFonts w:ascii="Times New Roman" w:eastAsia="Calibri" w:hAnsi="Times New Roman" w:cs="Times New Roman"/>
          <w:sz w:val="24"/>
          <w:szCs w:val="24"/>
        </w:rPr>
        <w:t>italizacja obszaru „Nowy Świat”</w:t>
      </w: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95C00" w:rsidRPr="00A91871" w:rsidRDefault="00795C00" w:rsidP="002A46EB">
      <w:pPr>
        <w:numPr>
          <w:ilvl w:val="0"/>
          <w:numId w:val="3"/>
        </w:numPr>
        <w:spacing w:line="360" w:lineRule="auto"/>
        <w:ind w:left="113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data podpisania umowy 18.12.2017 r., </w:t>
      </w:r>
    </w:p>
    <w:p w:rsidR="00795C00" w:rsidRPr="00A91871" w:rsidRDefault="00795C00" w:rsidP="002A46EB">
      <w:pPr>
        <w:numPr>
          <w:ilvl w:val="0"/>
          <w:numId w:val="3"/>
        </w:numPr>
        <w:spacing w:line="360" w:lineRule="auto"/>
        <w:ind w:left="113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realizacja w partnerstwie z Powiatem Lęborskim i ośmioma Wspólnotami Mieszkaniowymi. </w:t>
      </w:r>
    </w:p>
    <w:p w:rsidR="00795C00" w:rsidRPr="00A91871" w:rsidRDefault="00795C00" w:rsidP="002A46EB">
      <w:pPr>
        <w:numPr>
          <w:ilvl w:val="0"/>
          <w:numId w:val="3"/>
        </w:numPr>
        <w:spacing w:line="360" w:lineRule="auto"/>
        <w:ind w:left="113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łączna wartość umowy – </w:t>
      </w:r>
      <w:r w:rsidR="005C63F8">
        <w:rPr>
          <w:rFonts w:ascii="Times New Roman" w:eastAsia="Calibri" w:hAnsi="Times New Roman" w:cs="Times New Roman"/>
          <w:sz w:val="24"/>
          <w:szCs w:val="24"/>
        </w:rPr>
        <w:t xml:space="preserve">wydatki kwalifikowane 19 995 </w:t>
      </w:r>
      <w:r w:rsidR="00681A7F">
        <w:rPr>
          <w:rFonts w:ascii="Times New Roman" w:eastAsia="Calibri" w:hAnsi="Times New Roman" w:cs="Times New Roman"/>
          <w:sz w:val="24"/>
          <w:szCs w:val="24"/>
        </w:rPr>
        <w:t>615,11 zł,  dotacja 11 423 428,77</w:t>
      </w: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  zł. </w:t>
      </w:r>
    </w:p>
    <w:p w:rsidR="00795C00" w:rsidRPr="00A91871" w:rsidRDefault="00807773" w:rsidP="0059111A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Wartość całego </w:t>
      </w:r>
      <w:r w:rsidR="00681A7F">
        <w:rPr>
          <w:rFonts w:ascii="Times New Roman" w:eastAsia="Calibri" w:hAnsi="Times New Roman" w:cs="Times New Roman"/>
          <w:sz w:val="24"/>
          <w:szCs w:val="24"/>
        </w:rPr>
        <w:t xml:space="preserve">projektu  wynosi 20 467 205,20 </w:t>
      </w:r>
      <w:r w:rsidR="00795C00" w:rsidRPr="00A91871">
        <w:rPr>
          <w:rFonts w:ascii="Times New Roman" w:eastAsia="Calibri" w:hAnsi="Times New Roman" w:cs="Times New Roman"/>
          <w:sz w:val="24"/>
          <w:szCs w:val="24"/>
        </w:rPr>
        <w:t>zł, uwzględnia wydatki niekwali</w:t>
      </w:r>
      <w:r w:rsidR="00681A7F">
        <w:rPr>
          <w:rFonts w:ascii="Times New Roman" w:eastAsia="Calibri" w:hAnsi="Times New Roman" w:cs="Times New Roman"/>
          <w:sz w:val="24"/>
          <w:szCs w:val="24"/>
        </w:rPr>
        <w:t>fikowane  w wysokości  471 590,09</w:t>
      </w:r>
      <w:r w:rsidR="00795C00" w:rsidRPr="00A91871">
        <w:rPr>
          <w:rFonts w:ascii="Times New Roman" w:eastAsia="Calibri" w:hAnsi="Times New Roman" w:cs="Times New Roman"/>
          <w:sz w:val="24"/>
          <w:szCs w:val="24"/>
        </w:rPr>
        <w:t xml:space="preserve"> zł . </w:t>
      </w:r>
    </w:p>
    <w:p w:rsidR="00795C00" w:rsidRPr="00A91871" w:rsidRDefault="00795C00" w:rsidP="002A46EB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b/>
          <w:sz w:val="24"/>
          <w:szCs w:val="24"/>
        </w:rPr>
        <w:t>przedsięwzięcia społeczne</w:t>
      </w: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 – projekt „OŻYWIONY </w:t>
      </w:r>
      <w:r w:rsidR="00A91871" w:rsidRPr="00A91871">
        <w:rPr>
          <w:rFonts w:ascii="Times New Roman" w:eastAsia="Calibri" w:hAnsi="Times New Roman" w:cs="Times New Roman"/>
          <w:sz w:val="24"/>
          <w:szCs w:val="24"/>
        </w:rPr>
        <w:t>LĘBORK</w:t>
      </w: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 NOWY ŚWIAT </w:t>
      </w:r>
      <w:r w:rsidR="00A91871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A91871">
        <w:rPr>
          <w:rFonts w:ascii="Times New Roman" w:eastAsia="Calibri" w:hAnsi="Times New Roman" w:cs="Times New Roman"/>
          <w:sz w:val="24"/>
          <w:szCs w:val="24"/>
        </w:rPr>
        <w:t>– usługi społeczne dla mi</w:t>
      </w:r>
      <w:r w:rsidR="006206A1">
        <w:rPr>
          <w:rFonts w:ascii="Times New Roman" w:eastAsia="Calibri" w:hAnsi="Times New Roman" w:cs="Times New Roman"/>
          <w:sz w:val="24"/>
          <w:szCs w:val="24"/>
        </w:rPr>
        <w:t>eszkańców obszaru rewitalizacji</w:t>
      </w:r>
      <w:r w:rsidRPr="00A91871">
        <w:rPr>
          <w:rFonts w:ascii="Times New Roman" w:eastAsia="Calibri" w:hAnsi="Times New Roman" w:cs="Times New Roman"/>
          <w:sz w:val="24"/>
          <w:szCs w:val="24"/>
        </w:rPr>
        <w:t>”:</w:t>
      </w:r>
    </w:p>
    <w:p w:rsidR="00795C00" w:rsidRPr="00A91871" w:rsidRDefault="00795C00" w:rsidP="002A46EB">
      <w:pPr>
        <w:numPr>
          <w:ilvl w:val="0"/>
          <w:numId w:val="4"/>
        </w:numPr>
        <w:spacing w:line="360" w:lineRule="auto"/>
        <w:ind w:left="113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>data podpisania umowy 04.12.2017 r.,</w:t>
      </w:r>
    </w:p>
    <w:p w:rsidR="00795C00" w:rsidRPr="00A91871" w:rsidRDefault="00795C00" w:rsidP="002A46EB">
      <w:pPr>
        <w:numPr>
          <w:ilvl w:val="0"/>
          <w:numId w:val="4"/>
        </w:numPr>
        <w:spacing w:line="360" w:lineRule="auto"/>
        <w:ind w:left="113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>realizacja w partnerstwie z organizacjami pozarządowymi: Stowarzyszenie EDUQ, Stowarzyszenie Przyjaciół Osób Niepeł</w:t>
      </w:r>
      <w:r w:rsidR="004A1E28">
        <w:rPr>
          <w:rFonts w:ascii="Times New Roman" w:eastAsia="Calibri" w:hAnsi="Times New Roman" w:cs="Times New Roman"/>
          <w:sz w:val="24"/>
          <w:szCs w:val="24"/>
        </w:rPr>
        <w:t>nosprawnych przy SOSW „Otwarte D</w:t>
      </w: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rzwi” oraz Wielkopolskie Stowarzyszenie Kuratorów Sądowych </w:t>
      </w:r>
      <w:r w:rsidR="00A918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z Poznania. </w:t>
      </w:r>
    </w:p>
    <w:p w:rsidR="00795C00" w:rsidRPr="00A91871" w:rsidRDefault="00795C00" w:rsidP="002A46EB">
      <w:pPr>
        <w:numPr>
          <w:ilvl w:val="0"/>
          <w:numId w:val="4"/>
        </w:numPr>
        <w:spacing w:line="360" w:lineRule="auto"/>
        <w:ind w:left="113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wartość projektu </w:t>
      </w:r>
      <w:r w:rsidR="00320028" w:rsidRPr="00320028">
        <w:rPr>
          <w:rFonts w:ascii="Times New Roman" w:eastAsia="Calibri" w:hAnsi="Times New Roman" w:cs="Times New Roman"/>
          <w:sz w:val="24"/>
          <w:szCs w:val="28"/>
        </w:rPr>
        <w:t>3 231 431,00 zł w tym 3 069 859,45 zł dotacji,</w:t>
      </w:r>
    </w:p>
    <w:p w:rsidR="00795C00" w:rsidRPr="00A91871" w:rsidRDefault="00795C00" w:rsidP="002A46EB">
      <w:pPr>
        <w:numPr>
          <w:ilvl w:val="0"/>
          <w:numId w:val="4"/>
        </w:numPr>
        <w:spacing w:line="360" w:lineRule="auto"/>
        <w:ind w:left="1134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termin zakończenia projektu – 31.12.2022 r. </w:t>
      </w:r>
    </w:p>
    <w:p w:rsidR="00795C00" w:rsidRPr="00A91871" w:rsidRDefault="00795C00" w:rsidP="005911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 xml:space="preserve">Realizacja wszystkich przedsięwzięć ma służyć zaspokojeniu zdiagnozowanych potrzeb mieszkańców obszaru rewitalizacji zapisanych w dwóch celach rewitalizacji: </w:t>
      </w:r>
    </w:p>
    <w:p w:rsidR="00795C00" w:rsidRPr="00A91871" w:rsidRDefault="00795C00" w:rsidP="002A46EB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>Nowy Świat zapewnia spójność społeczną.</w:t>
      </w:r>
    </w:p>
    <w:p w:rsidR="00795C00" w:rsidRDefault="00795C00" w:rsidP="002A46EB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871">
        <w:rPr>
          <w:rFonts w:ascii="Times New Roman" w:eastAsia="Calibri" w:hAnsi="Times New Roman" w:cs="Times New Roman"/>
          <w:sz w:val="24"/>
          <w:szCs w:val="24"/>
        </w:rPr>
        <w:t>Nowy Świat zapewnia dobre warunki do życia.</w:t>
      </w:r>
    </w:p>
    <w:p w:rsidR="00262AE0" w:rsidRPr="00A91871" w:rsidRDefault="00262AE0" w:rsidP="00262AE0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5C00" w:rsidRPr="00795C00" w:rsidRDefault="00795C00" w:rsidP="00795C00">
      <w:pPr>
        <w:contextualSpacing/>
        <w:rPr>
          <w:rFonts w:ascii="Times New Roman" w:eastAsia="Calibri" w:hAnsi="Times New Roman" w:cs="Times New Roman"/>
          <w:b/>
          <w:sz w:val="24"/>
        </w:rPr>
      </w:pPr>
    </w:p>
    <w:p w:rsidR="00795C00" w:rsidRPr="00795C00" w:rsidRDefault="00795C00" w:rsidP="002A46EB">
      <w:pPr>
        <w:numPr>
          <w:ilvl w:val="0"/>
          <w:numId w:val="7"/>
        </w:numPr>
        <w:spacing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95C00">
        <w:rPr>
          <w:rFonts w:ascii="Times New Roman" w:eastAsia="Calibri" w:hAnsi="Times New Roman" w:cs="Times New Roman"/>
          <w:b/>
          <w:sz w:val="24"/>
        </w:rPr>
        <w:lastRenderedPageBreak/>
        <w:t xml:space="preserve">ZGODNOŚĆ REALIZACJI PRZEDSIĘWZIĘĆ REWITALIZACYJNYCH                        Z PRZYJĘTYM HARMONOGRAMEM </w:t>
      </w:r>
    </w:p>
    <w:p w:rsidR="00A91871" w:rsidRDefault="00A91871" w:rsidP="005911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5C00" w:rsidRPr="00795C00" w:rsidRDefault="00795C00" w:rsidP="005911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GPR zakłada realizację do końca 2025 roku 21 podstawowych przedsięwzięć rewitalizacyjnych, opisanych szczegółowo w tabelach nr 20 – 40 Programu. </w:t>
      </w:r>
    </w:p>
    <w:p w:rsidR="00795C00" w:rsidRPr="00795C00" w:rsidRDefault="00795C00" w:rsidP="0059111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Ponadto GPR przewiduje realizację 6 tzw. dopuszczalnych przedsięwzięć – szczegółowy opis zawarty jest w tabelach nr 41- 46 Programu. Mają być wykonane pod koniec realizacji GPR, głównie w latach 2022 – 2025, lub wcześniej, w przypadku pojawienia się dodatkowych źródeł finansowania, w tym – z ewentualnych oszczędności w środkach przeznaczonych na finansowanie przedsięwzięć z listy przedsięwzięć podstawowych. </w:t>
      </w:r>
    </w:p>
    <w:p w:rsidR="00795C00" w:rsidRDefault="00795C00" w:rsidP="005911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5190" w:rsidRPr="000E4B50" w:rsidRDefault="00F35190" w:rsidP="000E4B5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35190">
        <w:rPr>
          <w:rFonts w:ascii="Times New Roman" w:hAnsi="Times New Roman"/>
          <w:b/>
          <w:sz w:val="24"/>
          <w:szCs w:val="24"/>
        </w:rPr>
        <w:t>Podstawowe przedsięwzięcia infrastrukturalne</w:t>
      </w:r>
    </w:p>
    <w:p w:rsidR="00CA2E77" w:rsidRDefault="00795C00" w:rsidP="0059111A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A7F">
        <w:rPr>
          <w:rFonts w:ascii="Times New Roman" w:eastAsia="Calibri" w:hAnsi="Times New Roman" w:cs="Times New Roman"/>
          <w:sz w:val="24"/>
          <w:szCs w:val="24"/>
        </w:rPr>
        <w:t xml:space="preserve">Zgodnie z przyjętym w </w:t>
      </w:r>
      <w:r w:rsidR="00C15E5B" w:rsidRPr="00681A7F">
        <w:rPr>
          <w:rFonts w:ascii="Times New Roman" w:eastAsia="Calibri" w:hAnsi="Times New Roman" w:cs="Times New Roman"/>
          <w:sz w:val="24"/>
          <w:szCs w:val="24"/>
        </w:rPr>
        <w:t>GPR</w:t>
      </w:r>
      <w:r w:rsidRPr="00681A7F">
        <w:rPr>
          <w:rFonts w:ascii="Times New Roman" w:eastAsia="Calibri" w:hAnsi="Times New Roman" w:cs="Times New Roman"/>
          <w:sz w:val="24"/>
          <w:szCs w:val="24"/>
        </w:rPr>
        <w:t xml:space="preserve"> harmon</w:t>
      </w:r>
      <w:r w:rsidR="000F7B11" w:rsidRPr="00681A7F">
        <w:rPr>
          <w:rFonts w:ascii="Times New Roman" w:eastAsia="Calibri" w:hAnsi="Times New Roman" w:cs="Times New Roman"/>
          <w:sz w:val="24"/>
          <w:szCs w:val="24"/>
        </w:rPr>
        <w:t xml:space="preserve">ogramem do końca 2020 roku powinny </w:t>
      </w:r>
      <w:r w:rsidRPr="00681A7F">
        <w:rPr>
          <w:rFonts w:ascii="Times New Roman" w:eastAsia="Calibri" w:hAnsi="Times New Roman" w:cs="Times New Roman"/>
          <w:sz w:val="24"/>
          <w:szCs w:val="24"/>
        </w:rPr>
        <w:t>być zrealizowane wszystkie p</w:t>
      </w:r>
      <w:r w:rsidR="00EC7F19">
        <w:rPr>
          <w:rFonts w:ascii="Times New Roman" w:eastAsia="Calibri" w:hAnsi="Times New Roman" w:cs="Times New Roman"/>
          <w:sz w:val="24"/>
          <w:szCs w:val="24"/>
        </w:rPr>
        <w:t xml:space="preserve">rzedsięwzięcia infrastrukturalne, a usługi społeczne w ramach projektu </w:t>
      </w:r>
      <w:r w:rsidR="00EC7F19" w:rsidRPr="00EC7F19">
        <w:rPr>
          <w:rFonts w:ascii="Times New Roman" w:eastAsia="Calibri" w:hAnsi="Times New Roman" w:cs="Times New Roman"/>
          <w:sz w:val="24"/>
          <w:szCs w:val="24"/>
        </w:rPr>
        <w:t xml:space="preserve">Ożywiony Lębork </w:t>
      </w:r>
      <w:r w:rsidR="00EC7F19">
        <w:rPr>
          <w:rFonts w:ascii="Times New Roman" w:eastAsia="Calibri" w:hAnsi="Times New Roman" w:cs="Times New Roman"/>
          <w:sz w:val="24"/>
          <w:szCs w:val="24"/>
        </w:rPr>
        <w:t>„</w:t>
      </w:r>
      <w:r w:rsidR="00EC7F19" w:rsidRPr="00EC7F19">
        <w:rPr>
          <w:rFonts w:ascii="Times New Roman" w:eastAsia="Calibri" w:hAnsi="Times New Roman" w:cs="Times New Roman"/>
          <w:sz w:val="24"/>
          <w:szCs w:val="24"/>
        </w:rPr>
        <w:t>NOWY ŚWIAT</w:t>
      </w:r>
      <w:r w:rsidR="00EC7F19">
        <w:rPr>
          <w:rFonts w:ascii="Times New Roman" w:eastAsia="Calibri" w:hAnsi="Times New Roman" w:cs="Times New Roman"/>
          <w:sz w:val="24"/>
          <w:szCs w:val="24"/>
        </w:rPr>
        <w:t>”</w:t>
      </w:r>
      <w:r w:rsidR="00EC7F19" w:rsidRPr="00EC7F19">
        <w:rPr>
          <w:rFonts w:ascii="Times New Roman" w:eastAsia="Calibri" w:hAnsi="Times New Roman" w:cs="Times New Roman"/>
          <w:sz w:val="24"/>
          <w:szCs w:val="24"/>
        </w:rPr>
        <w:t xml:space="preserve"> – usługi społeczne dla mi</w:t>
      </w:r>
      <w:r w:rsidR="00EC7F19">
        <w:rPr>
          <w:rFonts w:ascii="Times New Roman" w:eastAsia="Calibri" w:hAnsi="Times New Roman" w:cs="Times New Roman"/>
          <w:sz w:val="24"/>
          <w:szCs w:val="24"/>
        </w:rPr>
        <w:t xml:space="preserve">eszkańców obszaru rewitalizacji </w:t>
      </w:r>
      <w:r w:rsidR="00F95B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C7F19">
        <w:rPr>
          <w:rFonts w:ascii="Times New Roman" w:eastAsia="Calibri" w:hAnsi="Times New Roman" w:cs="Times New Roman"/>
          <w:sz w:val="24"/>
          <w:szCs w:val="24"/>
        </w:rPr>
        <w:t xml:space="preserve">realizowane będą do końca 2022 r. </w:t>
      </w:r>
    </w:p>
    <w:p w:rsidR="00795C00" w:rsidRPr="00681A7F" w:rsidRDefault="00681A7F" w:rsidP="0059111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Według stanu na koniec grudnia 2021</w:t>
      </w: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 roku wykonano w całości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przyjętych </w:t>
      </w: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przedsięwzięć </w:t>
      </w:r>
      <w:r>
        <w:rPr>
          <w:rFonts w:ascii="Times New Roman" w:eastAsia="Calibri" w:hAnsi="Times New Roman" w:cs="Times New Roman"/>
          <w:sz w:val="24"/>
          <w:szCs w:val="24"/>
        </w:rPr>
        <w:t>infrastrukturalnych. Do końca roku 2022</w:t>
      </w: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 planowane jest zakończenie </w:t>
      </w:r>
      <w:r w:rsidR="003E5EC9">
        <w:rPr>
          <w:rFonts w:ascii="Times New Roman" w:eastAsia="Calibri" w:hAnsi="Times New Roman" w:cs="Times New Roman"/>
          <w:sz w:val="24"/>
          <w:szCs w:val="24"/>
        </w:rPr>
        <w:t>budowy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068C">
        <w:rPr>
          <w:rFonts w:ascii="Times New Roman" w:eastAsia="Calibri" w:hAnsi="Times New Roman" w:cs="Times New Roman"/>
          <w:sz w:val="24"/>
          <w:szCs w:val="24"/>
        </w:rPr>
        <w:t>ścieżki rowerowej z przebudową układu komunikacyjnego od ul. Buczka do alei Wolności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95C00" w:rsidRPr="00795C00" w:rsidRDefault="00795C00" w:rsidP="0059111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Faktyczną realizację przedsięwzięć infrastrukturalnych pokazano w tabeli nr 1. </w:t>
      </w:r>
    </w:p>
    <w:p w:rsidR="00795C00" w:rsidRPr="00795C00" w:rsidRDefault="00795C00" w:rsidP="0059111A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795C00">
        <w:rPr>
          <w:rFonts w:ascii="Times New Roman" w:eastAsia="Calibri" w:hAnsi="Times New Roman" w:cs="Times New Roman"/>
          <w:sz w:val="24"/>
          <w:szCs w:val="28"/>
        </w:rPr>
        <w:t>Tabela 1.</w:t>
      </w:r>
      <w:r w:rsidRPr="00795C00">
        <w:rPr>
          <w:rFonts w:ascii="Times New Roman" w:eastAsia="Calibri" w:hAnsi="Times New Roman" w:cs="Times New Roman"/>
          <w:b/>
          <w:sz w:val="24"/>
          <w:szCs w:val="28"/>
        </w:rPr>
        <w:t xml:space="preserve"> Terminy realizacji przedsięwzięć infrastrukturalnych na obszarze GPR </w:t>
      </w:r>
      <w:r w:rsidR="00C06B0D">
        <w:rPr>
          <w:rFonts w:ascii="Times New Roman" w:eastAsia="Calibri" w:hAnsi="Times New Roman" w:cs="Times New Roman"/>
          <w:b/>
          <w:sz w:val="24"/>
          <w:szCs w:val="28"/>
        </w:rPr>
        <w:t>Lębork Nowy Świat wg stanu na 31 GRUDNIA 2021</w:t>
      </w:r>
      <w:r w:rsidRPr="00795C00">
        <w:rPr>
          <w:rFonts w:ascii="Times New Roman" w:eastAsia="Calibri" w:hAnsi="Times New Roman" w:cs="Times New Roman"/>
          <w:b/>
          <w:sz w:val="24"/>
          <w:szCs w:val="28"/>
        </w:rPr>
        <w:t xml:space="preserve"> roku:</w:t>
      </w:r>
    </w:p>
    <w:p w:rsidR="00795C00" w:rsidRPr="00795C00" w:rsidRDefault="00795C00" w:rsidP="00795C00">
      <w:pPr>
        <w:spacing w:after="0" w:line="240" w:lineRule="auto"/>
        <w:ind w:left="720"/>
        <w:rPr>
          <w:rFonts w:ascii="Calibri" w:eastAsia="Calibri" w:hAnsi="Calibri" w:cs="Times New Roman"/>
          <w:sz w:val="20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8"/>
        <w:gridCol w:w="4284"/>
        <w:gridCol w:w="1248"/>
        <w:gridCol w:w="1524"/>
        <w:gridCol w:w="1483"/>
      </w:tblGrid>
      <w:tr w:rsidR="00795C00" w:rsidRPr="00795C00" w:rsidTr="00700E34">
        <w:trPr>
          <w:trHeight w:val="359"/>
          <w:jc w:val="center"/>
        </w:trPr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Lp.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b/>
                <w:sz w:val="24"/>
                <w:lang w:eastAsia="pl-PL"/>
              </w:rPr>
              <w:t>Nazwa Przedsięwzięcia</w:t>
            </w:r>
          </w:p>
        </w:tc>
        <w:tc>
          <w:tcPr>
            <w:tcW w:w="435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b/>
                <w:sz w:val="24"/>
                <w:lang w:eastAsia="pl-PL"/>
              </w:rPr>
              <w:t>termin wykonania</w:t>
            </w:r>
          </w:p>
        </w:tc>
      </w:tr>
      <w:tr w:rsidR="00795C00" w:rsidRPr="00795C00" w:rsidTr="00700E34">
        <w:trPr>
          <w:trHeight w:val="504"/>
          <w:jc w:val="center"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  <w:lang w:eastAsia="pl-PL"/>
              </w:rPr>
            </w:pPr>
          </w:p>
        </w:tc>
        <w:tc>
          <w:tcPr>
            <w:tcW w:w="4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b/>
                <w:lang w:eastAsia="pl-PL"/>
              </w:rPr>
              <w:t>planowany</w:t>
            </w:r>
          </w:p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b/>
                <w:lang w:eastAsia="pl-PL"/>
              </w:rPr>
              <w:t>w GPR rok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b/>
                <w:lang w:eastAsia="pl-PL"/>
              </w:rPr>
              <w:t>zrealizowano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b/>
                <w:lang w:eastAsia="pl-PL"/>
              </w:rPr>
              <w:t>uwagi</w:t>
            </w:r>
          </w:p>
        </w:tc>
      </w:tr>
      <w:tr w:rsidR="00795C00" w:rsidRPr="00795C00" w:rsidTr="00700E34">
        <w:trPr>
          <w:trHeight w:val="476"/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Adaptacja bazy ZKM na Klub Osiedlowy BAZA wraz z zagospodarowaniem otoczenia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3E5EC9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3E5EC9">
              <w:rPr>
                <w:rFonts w:ascii="Calibri" w:eastAsia="Calibri" w:hAnsi="Calibri" w:cs="Times New Roman"/>
                <w:lang w:eastAsia="pl-PL"/>
              </w:rPr>
              <w:t>07.11</w:t>
            </w:r>
            <w:r w:rsidR="00795C00" w:rsidRPr="003E5EC9">
              <w:rPr>
                <w:rFonts w:ascii="Calibri" w:eastAsia="Calibri" w:hAnsi="Calibri" w:cs="Times New Roman"/>
                <w:lang w:eastAsia="pl-PL"/>
              </w:rPr>
              <w:t>.2019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Podwórko integracyjne -kulturalne „Zakątek Kultury” z modernizacją dojazdu i zagospodarowaniem  otoczenia.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07.11.2019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3.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 xml:space="preserve">Adaptacja  byłej kotłowni przy ul. Łokietka na Placówkę Wsparcia Dziennego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05.12.2019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4.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Teren rekreacyjny na Placu Piastowskim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28.05.2019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5.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Teren rekreacyjny przy ul. Kazimierza Wielkiego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E5EC9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3E5EC9">
              <w:rPr>
                <w:rFonts w:ascii="Calibri" w:eastAsia="Calibri" w:hAnsi="Calibri" w:cs="Times New Roman"/>
                <w:lang w:eastAsia="pl-PL"/>
              </w:rPr>
              <w:t>04.09</w:t>
            </w:r>
            <w:r w:rsidR="00795C00" w:rsidRPr="003E5EC9">
              <w:rPr>
                <w:rFonts w:ascii="Calibri" w:eastAsia="Calibri" w:hAnsi="Calibri" w:cs="Times New Roman"/>
                <w:lang w:eastAsia="pl-PL"/>
              </w:rPr>
              <w:t>.2019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lastRenderedPageBreak/>
              <w:t>6.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320028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Teren rekreacyjny  </w:t>
            </w:r>
            <w:r w:rsidR="00795C00" w:rsidRPr="00795C00">
              <w:rPr>
                <w:rFonts w:ascii="Calibri" w:eastAsia="Calibri" w:hAnsi="Calibri" w:cs="Times New Roman"/>
              </w:rPr>
              <w:t>przy ul. Malczewskiego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04.09.2019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trHeight w:val="532"/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7.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 xml:space="preserve">Remont elementów wspólnych 28 budynków komunalnych/socjalnych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+/-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wykaz tab. 1a</w:t>
            </w:r>
          </w:p>
        </w:tc>
      </w:tr>
      <w:tr w:rsidR="00795C00" w:rsidRPr="00795C00" w:rsidTr="00700E34">
        <w:trPr>
          <w:trHeight w:val="836"/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8.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Zagospodarowanie terenu na cele zajęć sprawnościowo -edukacyjnych  przy stacji Nowy Świat z zagospodarowaniem otoczenia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16.09.2020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9.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Teren rekreacyjny na Placu Kopernika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01.10.2021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trHeight w:val="482"/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10.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95C00">
              <w:rPr>
                <w:rFonts w:ascii="Calibri" w:eastAsia="Calibri" w:hAnsi="Calibri" w:cs="Times New Roman"/>
              </w:rPr>
              <w:t>Budowa monitoringu na obszarze zdegradowanym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30.08.2021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11.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Remont elementów wspólnych w budynkach wspólnot mieszkaniowych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+/-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wykaz tab. 1b</w:t>
            </w: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12.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 xml:space="preserve">Zagospodarowanie i utrzymanie uzupełniających podwórek integracyjnych (cross </w:t>
            </w:r>
            <w:proofErr w:type="spellStart"/>
            <w:r w:rsidRPr="00795C00">
              <w:rPr>
                <w:rFonts w:ascii="Calibri" w:eastAsia="Calibri" w:hAnsi="Calibri" w:cs="Times New Roman"/>
              </w:rPr>
              <w:t>financing</w:t>
            </w:r>
            <w:proofErr w:type="spellEnd"/>
            <w:r w:rsidRPr="00795C00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x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wykaz tab. 1c</w:t>
            </w: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13.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 xml:space="preserve">Podwórko integracyjno-wspomnieniowe przy  ul. Stryjewskiego 52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18.10.2021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14.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795C00">
              <w:rPr>
                <w:rFonts w:ascii="Calibri" w:eastAsia="Calibri" w:hAnsi="Calibri" w:cs="Times New Roman"/>
              </w:rPr>
              <w:t>Budowa ścieżki rowerowej z przebudową układu komunikacyjnego od ul. Buczka do alei Wolności 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w trakcie realizacji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2022</w:t>
            </w: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15.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Remont ul. Malczewskiego i Krótkiej                  z łącznikiem do ul. Stryjewskiego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27.05.2021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32002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16.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Budowa łącznika Łokietka i Kellera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27.05.2021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17.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795C00" w:rsidRDefault="00795C00" w:rsidP="00795C0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95C00">
              <w:rPr>
                <w:rFonts w:ascii="Calibri" w:eastAsia="Calibri" w:hAnsi="Calibri" w:cs="Times New Roman"/>
              </w:rPr>
              <w:t>Przebudowa ul. Kazimierza Wielkiego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 w:rsidRPr="00795C00">
              <w:rPr>
                <w:rFonts w:ascii="Calibri" w:eastAsia="Calibri" w:hAnsi="Calibri" w:cs="Times New Roman"/>
                <w:lang w:eastAsia="pl-PL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320028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  <w:r>
              <w:rPr>
                <w:rFonts w:ascii="Calibri" w:eastAsia="Calibri" w:hAnsi="Calibri" w:cs="Times New Roman"/>
                <w:lang w:eastAsia="pl-PL"/>
              </w:rPr>
              <w:t>10.08.2021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pl-PL"/>
              </w:rPr>
            </w:pPr>
          </w:p>
        </w:tc>
      </w:tr>
    </w:tbl>
    <w:p w:rsidR="00795C00" w:rsidRPr="00795C00" w:rsidRDefault="00795C00" w:rsidP="00795C00">
      <w:pPr>
        <w:spacing w:after="0" w:line="240" w:lineRule="auto"/>
        <w:rPr>
          <w:rFonts w:ascii="Calibri" w:eastAsia="Calibri" w:hAnsi="Calibri" w:cs="Times New Roman"/>
        </w:rPr>
      </w:pPr>
    </w:p>
    <w:p w:rsidR="00795C00" w:rsidRPr="00795C00" w:rsidRDefault="00795C00" w:rsidP="00795C00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5C00">
        <w:rPr>
          <w:rFonts w:ascii="Times New Roman" w:eastAsia="Calibri" w:hAnsi="Times New Roman" w:cs="Times New Roman"/>
          <w:sz w:val="24"/>
          <w:szCs w:val="24"/>
        </w:rPr>
        <w:t>Tabela 1a.</w:t>
      </w:r>
      <w:r w:rsidRPr="00795C00">
        <w:rPr>
          <w:rFonts w:ascii="Times New Roman" w:eastAsia="Calibri" w:hAnsi="Times New Roman" w:cs="Times New Roman"/>
          <w:b/>
          <w:sz w:val="24"/>
          <w:szCs w:val="24"/>
        </w:rPr>
        <w:t xml:space="preserve"> Terminy r</w:t>
      </w:r>
      <w:r w:rsidRPr="00795C00">
        <w:rPr>
          <w:rFonts w:ascii="Times New Roman" w:eastAsia="Calibri" w:hAnsi="Times New Roman" w:cs="Times New Roman"/>
          <w:b/>
        </w:rPr>
        <w:t xml:space="preserve">emontu elementów wspólnych 28 budynków komunalnych/socjalnych </w:t>
      </w:r>
    </w:p>
    <w:p w:rsidR="00795C00" w:rsidRPr="00795C00" w:rsidRDefault="00795C00" w:rsidP="00795C00">
      <w:pPr>
        <w:spacing w:after="0" w:line="288" w:lineRule="auto"/>
        <w:jc w:val="both"/>
        <w:rPr>
          <w:rFonts w:ascii="Times New Roman" w:eastAsia="Calibri" w:hAnsi="Times New Roman" w:cs="Times New Roman"/>
          <w:sz w:val="8"/>
          <w:szCs w:val="24"/>
        </w:rPr>
      </w:pPr>
    </w:p>
    <w:tbl>
      <w:tblPr>
        <w:tblW w:w="5041" w:type="pct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9"/>
        <w:gridCol w:w="3453"/>
        <w:gridCol w:w="2075"/>
        <w:gridCol w:w="3039"/>
      </w:tblGrid>
      <w:tr w:rsidR="00795C00" w:rsidRPr="00795C00" w:rsidTr="00700E34">
        <w:trPr>
          <w:trHeight w:val="58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  <w:sz w:val="20"/>
              </w:rPr>
              <w:t>L.p.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</w:rPr>
              <w:t>Adres budynku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b/>
                <w:lang w:eastAsia="pl-PL"/>
              </w:rPr>
            </w:pPr>
            <w:r w:rsidRPr="00C15E5B">
              <w:rPr>
                <w:rFonts w:eastAsia="Calibri" w:cs="Times New Roman"/>
                <w:b/>
              </w:rPr>
              <w:t>data wykonania remontu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b/>
                <w:lang w:eastAsia="pl-PL"/>
              </w:rPr>
            </w:pPr>
            <w:r w:rsidRPr="00C15E5B">
              <w:rPr>
                <w:rFonts w:eastAsia="Calibri" w:cs="Times New Roman"/>
                <w:b/>
                <w:lang w:eastAsia="pl-PL"/>
              </w:rPr>
              <w:t>uwagi</w:t>
            </w:r>
          </w:p>
        </w:tc>
      </w:tr>
      <w:tr w:rsidR="00795C00" w:rsidRPr="00795C00" w:rsidTr="00700E34">
        <w:trPr>
          <w:trHeight w:val="198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</w:rPr>
              <w:t>Stryjewskiego 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30.07.2019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27.06.2019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28.01.2020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17.02.2020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27.05.2020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Bohaterów Westerplatte 5 oficyna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26.11.2019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13.05.2019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22.05.2019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48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05.06.2019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56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26.11.2019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13.09.2019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23 oficyna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26.11.2019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268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28.08.2019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43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24 oficyna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23.09.2019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13.08.2019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35470D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0A0719">
              <w:rPr>
                <w:rFonts w:eastAsia="Calibri" w:cs="Times New Roman"/>
                <w:lang w:eastAsia="pl-PL"/>
              </w:rPr>
              <w:t>07.10.2019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04.05.2020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45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Łokietka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320028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14.06.2021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35470D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Kossaka 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3E5EC9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3E5EC9">
              <w:rPr>
                <w:rFonts w:eastAsia="Calibri" w:cs="Times New Roman"/>
                <w:lang w:eastAsia="pl-PL"/>
              </w:rPr>
              <w:t>24.04</w:t>
            </w:r>
            <w:r w:rsidR="00795C00" w:rsidRPr="003E5EC9">
              <w:rPr>
                <w:rFonts w:eastAsia="Calibri" w:cs="Times New Roman"/>
                <w:lang w:eastAsia="pl-PL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Kossaka 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26.03.2019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Kossaka 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18.04.2019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Kossaka 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320028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11.08.2020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35470D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Kossaka 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23.07.2019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24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Kossaka 100 oficyna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11.04.2019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32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Gdańska 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320028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29.09.2020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35470D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Gdańska 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07.06.2019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Gdańska 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16.06.2020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6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2A46EB">
            <w:pPr>
              <w:numPr>
                <w:ilvl w:val="0"/>
                <w:numId w:val="8"/>
              </w:numPr>
              <w:spacing w:after="0" w:line="288" w:lineRule="auto"/>
              <w:ind w:left="611" w:hanging="567"/>
              <w:contextualSpacing/>
              <w:rPr>
                <w:rFonts w:eastAsia="Calibri" w:cs="Times New Roman"/>
                <w:sz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Gdańska 109 oficyna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35470D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0A0719">
              <w:rPr>
                <w:rFonts w:eastAsia="Calibri" w:cs="Times New Roman"/>
                <w:lang w:eastAsia="pl-PL"/>
              </w:rPr>
              <w:t>22.06.2020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35470D" w:rsidP="0035470D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 xml:space="preserve"> </w:t>
            </w:r>
          </w:p>
        </w:tc>
      </w:tr>
    </w:tbl>
    <w:p w:rsidR="00795C00" w:rsidRPr="00795C00" w:rsidRDefault="00795C00" w:rsidP="00795C00">
      <w:pPr>
        <w:spacing w:after="0" w:line="288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5C00" w:rsidRPr="00795C00" w:rsidRDefault="00795C00" w:rsidP="00795C00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5C00">
        <w:rPr>
          <w:rFonts w:ascii="Times New Roman" w:eastAsia="Calibri" w:hAnsi="Times New Roman" w:cs="Times New Roman"/>
          <w:sz w:val="24"/>
          <w:szCs w:val="24"/>
        </w:rPr>
        <w:t>Tabela 1b.</w:t>
      </w:r>
      <w:r w:rsidRPr="00795C00">
        <w:rPr>
          <w:rFonts w:ascii="Times New Roman" w:eastAsia="Calibri" w:hAnsi="Times New Roman" w:cs="Times New Roman"/>
          <w:b/>
          <w:sz w:val="24"/>
          <w:szCs w:val="24"/>
        </w:rPr>
        <w:t xml:space="preserve"> Terminy remontu elementów wspólnych 8 budynków wspólnot mieszkaniowych  </w:t>
      </w:r>
    </w:p>
    <w:p w:rsidR="00795C00" w:rsidRPr="00795C00" w:rsidRDefault="00795C00" w:rsidP="00795C00">
      <w:pPr>
        <w:spacing w:after="0" w:line="288" w:lineRule="auto"/>
        <w:jc w:val="both"/>
        <w:rPr>
          <w:rFonts w:ascii="Times New Roman" w:eastAsia="Calibri" w:hAnsi="Times New Roman" w:cs="Times New Roman"/>
          <w:sz w:val="6"/>
          <w:szCs w:val="24"/>
        </w:rPr>
      </w:pPr>
    </w:p>
    <w:tbl>
      <w:tblPr>
        <w:tblW w:w="5041" w:type="pct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9"/>
        <w:gridCol w:w="3453"/>
        <w:gridCol w:w="2075"/>
        <w:gridCol w:w="3039"/>
      </w:tblGrid>
      <w:tr w:rsidR="00795C00" w:rsidRPr="00795C00" w:rsidTr="00700E34">
        <w:trPr>
          <w:trHeight w:val="5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  <w:sz w:val="20"/>
              </w:rPr>
              <w:t>L.p.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</w:rPr>
              <w:t>Adres budynku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</w:rPr>
              <w:t>data wykonania remontu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</w:rPr>
              <w:t>uwagi</w:t>
            </w:r>
          </w:p>
        </w:tc>
      </w:tr>
      <w:tr w:rsidR="00795C00" w:rsidRPr="00795C00" w:rsidTr="00700E34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Łokietka 14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320028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28.08.2020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35470D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Mostnika 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 xml:space="preserve"> 06.09.2019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lastRenderedPageBreak/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Mostnika 13/13a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17.04.2020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Mostnika 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19.06.2020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5.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Mostnika 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01.04.2020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28.06.2019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795C00">
            <w:pPr>
              <w:widowControl w:val="0"/>
              <w:spacing w:after="0" w:line="288" w:lineRule="auto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7.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320028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10.09.2020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95C00" w:rsidRPr="00C15E5B" w:rsidRDefault="00795C00" w:rsidP="0035470D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  <w:tr w:rsidR="00795C00" w:rsidRPr="00795C00" w:rsidTr="00700E34">
        <w:trPr>
          <w:trHeight w:val="321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5C00" w:rsidRPr="00C15E5B" w:rsidRDefault="00795C00" w:rsidP="00795C00">
            <w:pPr>
              <w:spacing w:after="0" w:line="288" w:lineRule="auto"/>
              <w:contextualSpacing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Stryjewskiego 64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320028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31.07.2020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15E5B" w:rsidRDefault="00795C00" w:rsidP="0035470D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</w:tr>
    </w:tbl>
    <w:p w:rsidR="00795C00" w:rsidRPr="00795C00" w:rsidRDefault="00795C00" w:rsidP="00795C00">
      <w:pPr>
        <w:spacing w:after="0" w:line="288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5C00" w:rsidRPr="00795C00" w:rsidRDefault="00795C00" w:rsidP="005911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Przesunięcie </w:t>
      </w:r>
      <w:r w:rsidR="00BA694F" w:rsidRPr="00795C00">
        <w:rPr>
          <w:rFonts w:ascii="Times New Roman" w:eastAsia="Calibri" w:hAnsi="Times New Roman" w:cs="Times New Roman"/>
          <w:sz w:val="24"/>
          <w:szCs w:val="24"/>
        </w:rPr>
        <w:t xml:space="preserve">terminu zakończenia realizacji </w:t>
      </w:r>
      <w:r w:rsidR="00321952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r w:rsidR="00AB2AA7">
        <w:rPr>
          <w:rFonts w:ascii="Times New Roman" w:eastAsia="Calibri" w:hAnsi="Times New Roman" w:cs="Times New Roman"/>
          <w:sz w:val="24"/>
          <w:szCs w:val="24"/>
        </w:rPr>
        <w:t xml:space="preserve">rok </w:t>
      </w:r>
      <w:r w:rsidR="00321952">
        <w:rPr>
          <w:rFonts w:ascii="Times New Roman" w:eastAsia="Calibri" w:hAnsi="Times New Roman" w:cs="Times New Roman"/>
          <w:sz w:val="24"/>
          <w:szCs w:val="24"/>
        </w:rPr>
        <w:t>2022</w:t>
      </w: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, dotyczy </w:t>
      </w:r>
      <w:r w:rsidR="00321952">
        <w:rPr>
          <w:rFonts w:ascii="Times New Roman" w:eastAsia="Calibri" w:hAnsi="Times New Roman" w:cs="Times New Roman"/>
          <w:sz w:val="24"/>
          <w:szCs w:val="24"/>
        </w:rPr>
        <w:t>zadania</w:t>
      </w:r>
      <w:r w:rsidRPr="00795C0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321952" w:rsidRPr="000E4B50" w:rsidRDefault="00795C00" w:rsidP="000E4B5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00">
        <w:rPr>
          <w:rFonts w:ascii="Times New Roman" w:eastAsia="Calibri" w:hAnsi="Times New Roman" w:cs="Times New Roman"/>
          <w:sz w:val="24"/>
          <w:szCs w:val="24"/>
        </w:rPr>
        <w:t>budowa ścieżki rowerowej z przebudową układu komunikacyjnego od ul. Nadmorskie</w:t>
      </w:r>
      <w:r w:rsidR="00185A8F">
        <w:rPr>
          <w:rFonts w:ascii="Times New Roman" w:eastAsia="Calibri" w:hAnsi="Times New Roman" w:cs="Times New Roman"/>
          <w:sz w:val="24"/>
          <w:szCs w:val="24"/>
        </w:rPr>
        <w:t>j</w:t>
      </w:r>
      <w:r w:rsidR="00782800">
        <w:rPr>
          <w:rFonts w:ascii="Times New Roman" w:eastAsia="Calibri" w:hAnsi="Times New Roman" w:cs="Times New Roman"/>
          <w:sz w:val="24"/>
          <w:szCs w:val="24"/>
        </w:rPr>
        <w:t xml:space="preserve"> (d. Buczka) do alei Wolności (</w:t>
      </w:r>
      <w:r w:rsidR="00185A8F">
        <w:rPr>
          <w:rFonts w:ascii="Times New Roman" w:eastAsia="Calibri" w:hAnsi="Times New Roman" w:cs="Times New Roman"/>
          <w:sz w:val="24"/>
          <w:szCs w:val="24"/>
        </w:rPr>
        <w:t>opóźnienie związane jest z przenoszeniem linii prze</w:t>
      </w:r>
      <w:r w:rsidR="00EC7F19">
        <w:rPr>
          <w:rFonts w:ascii="Times New Roman" w:eastAsia="Calibri" w:hAnsi="Times New Roman" w:cs="Times New Roman"/>
          <w:sz w:val="24"/>
          <w:szCs w:val="24"/>
        </w:rPr>
        <w:t>z Energa Operator S.A oraz prace</w:t>
      </w:r>
      <w:r w:rsidR="00185A8F">
        <w:rPr>
          <w:rFonts w:ascii="Times New Roman" w:eastAsia="Calibri" w:hAnsi="Times New Roman" w:cs="Times New Roman"/>
          <w:sz w:val="24"/>
          <w:szCs w:val="24"/>
        </w:rPr>
        <w:t xml:space="preserve"> mogą się wydłużyć z powodu przenoszenia stacji transformatora). </w:t>
      </w:r>
    </w:p>
    <w:p w:rsidR="00795C00" w:rsidRPr="00355A3E" w:rsidRDefault="00795C00" w:rsidP="00355A3E">
      <w:pPr>
        <w:spacing w:after="0" w:line="288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5A3E">
        <w:rPr>
          <w:rFonts w:ascii="Times New Roman" w:eastAsia="Calibri" w:hAnsi="Times New Roman" w:cs="Times New Roman"/>
          <w:sz w:val="24"/>
          <w:szCs w:val="24"/>
        </w:rPr>
        <w:t>Tabela 1c.</w:t>
      </w:r>
      <w:r w:rsidRPr="00355A3E">
        <w:rPr>
          <w:rFonts w:ascii="Times New Roman" w:eastAsia="Calibri" w:hAnsi="Times New Roman" w:cs="Times New Roman"/>
          <w:b/>
          <w:sz w:val="24"/>
          <w:szCs w:val="24"/>
        </w:rPr>
        <w:t xml:space="preserve"> Terminy zagospodarowania uzupełniających podwórek integracyjnych   </w:t>
      </w:r>
    </w:p>
    <w:p w:rsidR="00795C00" w:rsidRPr="00795C00" w:rsidRDefault="00795C00" w:rsidP="00795C00">
      <w:pPr>
        <w:spacing w:after="0" w:line="288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Ind w:w="-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6"/>
        <w:gridCol w:w="4378"/>
        <w:gridCol w:w="1924"/>
        <w:gridCol w:w="2194"/>
      </w:tblGrid>
      <w:tr w:rsidR="00795C00" w:rsidRPr="00795C00" w:rsidTr="00320028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</w:rPr>
              <w:t>l.p.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5C00" w:rsidRPr="00C15E5B" w:rsidRDefault="00795C00" w:rsidP="00795C00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</w:rPr>
              <w:t>Adres podwórka</w:t>
            </w:r>
          </w:p>
        </w:tc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2B7012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  <w:b/>
              </w:rPr>
              <w:t xml:space="preserve">data  </w:t>
            </w:r>
            <w:r w:rsidR="002B7012">
              <w:rPr>
                <w:rFonts w:eastAsia="Calibri" w:cs="Times New Roman"/>
                <w:b/>
              </w:rPr>
              <w:t>zakończenia robót infrastrukturalnych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95C00" w:rsidRPr="00C15E5B" w:rsidRDefault="00321952" w:rsidP="00795C00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powierzchnia terenu objętego rewaloryzacją w m</w:t>
            </w:r>
            <w:r w:rsidRPr="00321952">
              <w:rPr>
                <w:rFonts w:eastAsia="Calibri" w:cs="Times New Roman"/>
                <w:b/>
                <w:vertAlign w:val="superscript"/>
              </w:rPr>
              <w:t>2</w:t>
            </w:r>
          </w:p>
        </w:tc>
      </w:tr>
      <w:tr w:rsidR="00320028" w:rsidRPr="00795C00" w:rsidTr="00321952">
        <w:trPr>
          <w:trHeight w:val="387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1.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0028" w:rsidP="00795C0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5 – Malczewskiego 11-12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4747A6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31.08.2021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1952" w:rsidP="00321952">
            <w:pPr>
              <w:pStyle w:val="Akapitzlist"/>
              <w:spacing w:after="0" w:line="240" w:lineRule="auto"/>
              <w:ind w:left="233"/>
            </w:pPr>
            <w:r>
              <w:t xml:space="preserve">     ok. 820 m</w:t>
            </w:r>
            <w:r w:rsidRPr="00321952">
              <w:rPr>
                <w:vertAlign w:val="superscript"/>
              </w:rPr>
              <w:t>2</w:t>
            </w:r>
          </w:p>
        </w:tc>
      </w:tr>
      <w:tr w:rsidR="00320028" w:rsidRPr="00795C00" w:rsidTr="00320028">
        <w:trPr>
          <w:trHeight w:val="351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2.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0028" w:rsidP="00795C0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63-64</w:t>
            </w:r>
          </w:p>
        </w:tc>
        <w:tc>
          <w:tcPr>
            <w:tcW w:w="1924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31.08.2021</w:t>
            </w:r>
          </w:p>
        </w:tc>
        <w:tc>
          <w:tcPr>
            <w:tcW w:w="2194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ok. 820 m</w:t>
            </w:r>
            <w:r w:rsidRPr="00321952">
              <w:rPr>
                <w:rFonts w:eastAsia="Calibri" w:cs="Times New Roman"/>
                <w:vertAlign w:val="superscript"/>
              </w:rPr>
              <w:t>2</w:t>
            </w:r>
          </w:p>
        </w:tc>
      </w:tr>
      <w:tr w:rsidR="00320028" w:rsidRPr="00795C00" w:rsidTr="00320028">
        <w:trPr>
          <w:trHeight w:val="203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3.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0028" w:rsidRPr="00C15E5B" w:rsidRDefault="00320028" w:rsidP="00795C0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Malczewskiego 22-24</w:t>
            </w:r>
          </w:p>
        </w:tc>
        <w:tc>
          <w:tcPr>
            <w:tcW w:w="1924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31.08.2021</w:t>
            </w:r>
          </w:p>
        </w:tc>
        <w:tc>
          <w:tcPr>
            <w:tcW w:w="2194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ok. 2 150 m</w:t>
            </w:r>
            <w:r w:rsidRPr="00321952">
              <w:rPr>
                <w:rFonts w:eastAsia="Calibri" w:cs="Times New Roman"/>
                <w:vertAlign w:val="superscript"/>
              </w:rPr>
              <w:t>2</w:t>
            </w:r>
          </w:p>
        </w:tc>
      </w:tr>
      <w:tr w:rsidR="00320028" w:rsidRPr="00795C00" w:rsidTr="00320028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4.`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0028" w:rsidRPr="00C15E5B" w:rsidRDefault="00320028" w:rsidP="00795C0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Stryjewskiego 49 – Boh. Westerplatte 5 oficyna</w:t>
            </w:r>
          </w:p>
        </w:tc>
        <w:tc>
          <w:tcPr>
            <w:tcW w:w="1924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31.08.2021</w:t>
            </w:r>
          </w:p>
        </w:tc>
        <w:tc>
          <w:tcPr>
            <w:tcW w:w="2194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ok. 1 650 m</w:t>
            </w:r>
            <w:r w:rsidRPr="00321952">
              <w:rPr>
                <w:rFonts w:eastAsia="Calibri" w:cs="Times New Roman"/>
                <w:vertAlign w:val="superscript"/>
              </w:rPr>
              <w:t>2</w:t>
            </w:r>
          </w:p>
        </w:tc>
      </w:tr>
      <w:tr w:rsidR="00320028" w:rsidRPr="00795C00" w:rsidTr="00320028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5.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0028" w:rsidRPr="00C15E5B" w:rsidRDefault="00320028" w:rsidP="00795C0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Kossaka 72</w:t>
            </w:r>
          </w:p>
        </w:tc>
        <w:tc>
          <w:tcPr>
            <w:tcW w:w="1924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10.09.2021</w:t>
            </w:r>
          </w:p>
        </w:tc>
        <w:tc>
          <w:tcPr>
            <w:tcW w:w="2194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ok. 1 440 m</w:t>
            </w:r>
            <w:r w:rsidRPr="00321952">
              <w:rPr>
                <w:rFonts w:eastAsia="Calibri" w:cs="Times New Roman"/>
                <w:vertAlign w:val="superscript"/>
              </w:rPr>
              <w:t>2</w:t>
            </w:r>
          </w:p>
        </w:tc>
      </w:tr>
      <w:tr w:rsidR="00320028" w:rsidRPr="00795C00" w:rsidTr="00320028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6.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0028" w:rsidRPr="00C15E5B" w:rsidRDefault="00320028" w:rsidP="00795C0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Kossaka 87</w:t>
            </w:r>
          </w:p>
        </w:tc>
        <w:tc>
          <w:tcPr>
            <w:tcW w:w="1924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03.09.2021</w:t>
            </w:r>
          </w:p>
        </w:tc>
        <w:tc>
          <w:tcPr>
            <w:tcW w:w="2194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ok. 720 m</w:t>
            </w:r>
            <w:r w:rsidRPr="00321952">
              <w:rPr>
                <w:rFonts w:eastAsia="Calibri" w:cs="Times New Roman"/>
                <w:vertAlign w:val="superscript"/>
              </w:rPr>
              <w:t>2</w:t>
            </w:r>
          </w:p>
        </w:tc>
      </w:tr>
      <w:tr w:rsidR="00320028" w:rsidRPr="00795C00" w:rsidTr="00320028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0028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7.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0028" w:rsidRPr="00C15E5B" w:rsidRDefault="00320028" w:rsidP="00795C0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Kossaka 100 </w:t>
            </w:r>
          </w:p>
        </w:tc>
        <w:tc>
          <w:tcPr>
            <w:tcW w:w="192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03.09.2021</w:t>
            </w:r>
          </w:p>
        </w:tc>
        <w:tc>
          <w:tcPr>
            <w:tcW w:w="219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20028" w:rsidRPr="00C15E5B" w:rsidRDefault="00321952" w:rsidP="0032195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ok. 380 m</w:t>
            </w:r>
            <w:r w:rsidRPr="00321952">
              <w:rPr>
                <w:rFonts w:eastAsia="Calibri" w:cs="Times New Roman"/>
                <w:vertAlign w:val="superscript"/>
              </w:rPr>
              <w:t>2</w:t>
            </w:r>
          </w:p>
        </w:tc>
      </w:tr>
    </w:tbl>
    <w:p w:rsidR="00F94A01" w:rsidRPr="00F35190" w:rsidRDefault="00F94A01" w:rsidP="00795C00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35190" w:rsidRPr="000E4B50" w:rsidRDefault="00F35190" w:rsidP="0059111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</w:rPr>
      </w:pPr>
      <w:r w:rsidRPr="00F35190">
        <w:rPr>
          <w:rFonts w:ascii="Times New Roman" w:hAnsi="Times New Roman"/>
          <w:b/>
          <w:sz w:val="24"/>
        </w:rPr>
        <w:t xml:space="preserve">Podstawowe przedsięwzięcia społeczne </w:t>
      </w:r>
    </w:p>
    <w:p w:rsidR="00795C00" w:rsidRDefault="00BA694F" w:rsidP="0059111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W</w:t>
      </w:r>
      <w:r w:rsidR="00724F54">
        <w:rPr>
          <w:rFonts w:ascii="Times New Roman" w:eastAsia="Calibri" w:hAnsi="Times New Roman" w:cs="Times New Roman"/>
          <w:sz w:val="24"/>
        </w:rPr>
        <w:t xml:space="preserve"> analizowanym okresie kontynuowano</w:t>
      </w:r>
      <w:r>
        <w:rPr>
          <w:rFonts w:ascii="Times New Roman" w:eastAsia="Calibri" w:hAnsi="Times New Roman" w:cs="Times New Roman"/>
          <w:sz w:val="24"/>
        </w:rPr>
        <w:t xml:space="preserve"> realizację </w:t>
      </w:r>
      <w:r w:rsidR="00EB6AC7">
        <w:rPr>
          <w:rFonts w:ascii="Times New Roman" w:eastAsia="Calibri" w:hAnsi="Times New Roman" w:cs="Times New Roman"/>
          <w:sz w:val="24"/>
        </w:rPr>
        <w:t>dwóch</w:t>
      </w:r>
      <w:r w:rsidR="00F35190">
        <w:rPr>
          <w:rFonts w:ascii="Times New Roman" w:eastAsia="Calibri" w:hAnsi="Times New Roman" w:cs="Times New Roman"/>
          <w:sz w:val="24"/>
        </w:rPr>
        <w:t xml:space="preserve"> podstawowych przedsięwzięć społecznych mających na celu  </w:t>
      </w:r>
      <w:r w:rsidR="00A14925">
        <w:rPr>
          <w:rFonts w:ascii="Times New Roman" w:eastAsia="Calibri" w:hAnsi="Times New Roman" w:cs="Times New Roman"/>
          <w:sz w:val="24"/>
        </w:rPr>
        <w:t>lepsze</w:t>
      </w:r>
      <w:r w:rsidR="00807773">
        <w:rPr>
          <w:rFonts w:ascii="Times New Roman" w:eastAsia="Calibri" w:hAnsi="Times New Roman" w:cs="Times New Roman"/>
          <w:sz w:val="24"/>
        </w:rPr>
        <w:t xml:space="preserve"> zapewnienie spójności społecznej</w:t>
      </w:r>
      <w:r w:rsidR="00A14925">
        <w:rPr>
          <w:rFonts w:ascii="Times New Roman" w:eastAsia="Calibri" w:hAnsi="Times New Roman" w:cs="Times New Roman"/>
          <w:sz w:val="24"/>
        </w:rPr>
        <w:t xml:space="preserve"> mieszkańców zamieszkujących obszar Nowy Świat. Są to realizowane w ramach projektu unijne</w:t>
      </w:r>
      <w:r w:rsidR="00724F54">
        <w:rPr>
          <w:rFonts w:ascii="Times New Roman" w:eastAsia="Calibri" w:hAnsi="Times New Roman" w:cs="Times New Roman"/>
          <w:sz w:val="24"/>
        </w:rPr>
        <w:t>go „</w:t>
      </w:r>
      <w:r w:rsidR="00EC5390" w:rsidRPr="00EC53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Ożywiony Lębork NOWY ŚWIAT – usługi społeczne dla mieszkańców obszaru rewitalizacji</w:t>
      </w:r>
      <w:r w:rsidR="00A14925">
        <w:rPr>
          <w:rFonts w:ascii="Times New Roman" w:eastAsia="Calibri" w:hAnsi="Times New Roman" w:cs="Times New Roman"/>
          <w:sz w:val="24"/>
        </w:rPr>
        <w:t>”</w:t>
      </w:r>
    </w:p>
    <w:p w:rsidR="00A14925" w:rsidRDefault="00A14925" w:rsidP="002A46EB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E671AB">
        <w:rPr>
          <w:rFonts w:ascii="Times New Roman" w:hAnsi="Times New Roman"/>
          <w:b/>
          <w:sz w:val="24"/>
        </w:rPr>
        <w:t>Usługi społeczne w Klubie Osiedlowym BAZA</w:t>
      </w:r>
      <w:r w:rsidR="00EB6AC7">
        <w:rPr>
          <w:rFonts w:ascii="Times New Roman" w:hAnsi="Times New Roman"/>
          <w:sz w:val="24"/>
        </w:rPr>
        <w:t xml:space="preserve"> – od listopada 2019 r.</w:t>
      </w:r>
      <w:r w:rsidR="00EC5390">
        <w:rPr>
          <w:rFonts w:ascii="Times New Roman" w:hAnsi="Times New Roman"/>
          <w:sz w:val="24"/>
        </w:rPr>
        <w:t xml:space="preserve"> ,</w:t>
      </w:r>
    </w:p>
    <w:p w:rsidR="00EC5390" w:rsidRDefault="00A14925" w:rsidP="002A46EB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E671AB">
        <w:rPr>
          <w:rFonts w:ascii="Times New Roman" w:hAnsi="Times New Roman"/>
          <w:b/>
          <w:sz w:val="24"/>
        </w:rPr>
        <w:t>Usługi społeczne w Placówce Wsparcia Dziennego</w:t>
      </w:r>
      <w:r w:rsidR="00EB6AC7">
        <w:rPr>
          <w:rFonts w:ascii="Times New Roman" w:hAnsi="Times New Roman"/>
          <w:sz w:val="24"/>
        </w:rPr>
        <w:t xml:space="preserve"> – od stycznia 2020 r</w:t>
      </w:r>
      <w:r>
        <w:rPr>
          <w:rFonts w:ascii="Times New Roman" w:hAnsi="Times New Roman"/>
          <w:sz w:val="24"/>
        </w:rPr>
        <w:t xml:space="preserve">. </w:t>
      </w:r>
    </w:p>
    <w:p w:rsidR="00BA694F" w:rsidRPr="00EC5390" w:rsidRDefault="00EB6AC7" w:rsidP="0059111A">
      <w:pPr>
        <w:spacing w:after="0" w:line="360" w:lineRule="auto"/>
        <w:ind w:firstLine="360"/>
        <w:jc w:val="both"/>
        <w:rPr>
          <w:rFonts w:ascii="Times New Roman" w:hAnsi="Times New Roman"/>
          <w:sz w:val="24"/>
        </w:rPr>
      </w:pPr>
      <w:r w:rsidRPr="00EC5390">
        <w:rPr>
          <w:rFonts w:ascii="Times New Roman" w:hAnsi="Times New Roman"/>
          <w:sz w:val="24"/>
        </w:rPr>
        <w:lastRenderedPageBreak/>
        <w:t xml:space="preserve"> </w:t>
      </w:r>
      <w:r w:rsidRPr="00EC5390">
        <w:rPr>
          <w:rFonts w:ascii="Times New Roman" w:hAnsi="Times New Roman"/>
          <w:b/>
          <w:sz w:val="24"/>
        </w:rPr>
        <w:t>Zajęcia na podwórku integracy</w:t>
      </w:r>
      <w:r w:rsidR="00EC5390" w:rsidRPr="00EC5390">
        <w:rPr>
          <w:rFonts w:ascii="Times New Roman" w:hAnsi="Times New Roman"/>
          <w:b/>
          <w:sz w:val="24"/>
        </w:rPr>
        <w:t>jno-kulturalnym Zakątek Kultury</w:t>
      </w:r>
      <w:r w:rsidR="001E0E6F" w:rsidRPr="00EC5390">
        <w:rPr>
          <w:rFonts w:ascii="Times New Roman" w:hAnsi="Times New Roman"/>
          <w:color w:val="FF0000"/>
          <w:sz w:val="24"/>
        </w:rPr>
        <w:t xml:space="preserve"> </w:t>
      </w:r>
      <w:r w:rsidR="001E0E6F" w:rsidRPr="00EC5390">
        <w:rPr>
          <w:rFonts w:ascii="Times New Roman" w:hAnsi="Times New Roman"/>
          <w:sz w:val="24"/>
        </w:rPr>
        <w:t>rozpoczęto</w:t>
      </w:r>
      <w:r w:rsidRPr="00EC5390">
        <w:rPr>
          <w:rFonts w:ascii="Times New Roman" w:hAnsi="Times New Roman"/>
          <w:sz w:val="24"/>
        </w:rPr>
        <w:t xml:space="preserve"> w lipcu 2020 rok</w:t>
      </w:r>
      <w:r w:rsidR="001E0E6F" w:rsidRPr="00EC5390">
        <w:rPr>
          <w:rFonts w:ascii="Times New Roman" w:hAnsi="Times New Roman"/>
          <w:sz w:val="24"/>
        </w:rPr>
        <w:t>u</w:t>
      </w:r>
      <w:r w:rsidR="00B529DB">
        <w:rPr>
          <w:rFonts w:ascii="Times New Roman" w:hAnsi="Times New Roman"/>
          <w:sz w:val="24"/>
        </w:rPr>
        <w:t>,</w:t>
      </w:r>
      <w:r w:rsidR="00EC5390" w:rsidRPr="00EC5390">
        <w:rPr>
          <w:rFonts w:ascii="Times New Roman" w:hAnsi="Times New Roman"/>
          <w:sz w:val="24"/>
        </w:rPr>
        <w:t xml:space="preserve"> zajęcia odbywają się w ramach usług społecznych KO BAZA. </w:t>
      </w:r>
    </w:p>
    <w:p w:rsidR="002625D6" w:rsidRDefault="00EC5390" w:rsidP="0059111A">
      <w:pPr>
        <w:spacing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C5390">
        <w:rPr>
          <w:rFonts w:ascii="Times New Roman" w:eastAsia="Calibri" w:hAnsi="Times New Roman" w:cs="Times New Roman"/>
          <w:sz w:val="24"/>
          <w:szCs w:val="28"/>
        </w:rPr>
        <w:t>Ze względu na stan zagrożenia epidemicznego, spowodowany koronawirusem COVID-19, wykonywane usługi społeczne w KO BAZA oraz w Placówce Wsparcia Dziennego zostały częściowo zawieszone, wsparcie udzielane było zdalnie za pomocą komunikatorów telefonicznych</w:t>
      </w:r>
      <w:r>
        <w:rPr>
          <w:rFonts w:ascii="Times New Roman" w:eastAsia="Calibri" w:hAnsi="Times New Roman" w:cs="Times New Roman"/>
          <w:sz w:val="24"/>
          <w:szCs w:val="28"/>
        </w:rPr>
        <w:t>.</w:t>
      </w:r>
      <w:r w:rsidRPr="00EC5390">
        <w:rPr>
          <w:rStyle w:val="Odwoanieprzypisudolnego"/>
          <w:rFonts w:ascii="Times New Roman" w:hAnsi="Times New Roman"/>
          <w:sz w:val="24"/>
        </w:rPr>
        <w:t xml:space="preserve"> </w:t>
      </w:r>
      <w:r>
        <w:rPr>
          <w:rStyle w:val="Odwoanieprzypisudolnego"/>
          <w:rFonts w:ascii="Times New Roman" w:hAnsi="Times New Roman"/>
          <w:sz w:val="24"/>
        </w:rPr>
        <w:footnoteReference w:id="1"/>
      </w:r>
      <w:r w:rsidRPr="00EC5390">
        <w:rPr>
          <w:rFonts w:ascii="Times New Roman" w:eastAsia="Calibri" w:hAnsi="Times New Roman" w:cs="Times New Roman"/>
          <w:sz w:val="24"/>
          <w:szCs w:val="28"/>
        </w:rPr>
        <w:t xml:space="preserve"> Zajęcia były prowadzone w mniejszych grupach zgodnie z obowiązującymi obostrzeniami. Od 15.05.2021 r. w związku ze złagodzeniem obostrzeń KO BAZA oraz Placówka Wsparcia Dziennego wróciły  do regularnej pracy. </w:t>
      </w:r>
    </w:p>
    <w:p w:rsidR="00EB6AC7" w:rsidRPr="00EC5390" w:rsidRDefault="00EC5390" w:rsidP="0059111A">
      <w:pPr>
        <w:spacing w:line="36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W</w:t>
      </w:r>
      <w:r w:rsidR="00CA2E77">
        <w:rPr>
          <w:rFonts w:ascii="Times New Roman" w:eastAsia="Calibri" w:hAnsi="Times New Roman" w:cs="Times New Roman"/>
          <w:sz w:val="24"/>
          <w:szCs w:val="28"/>
        </w:rPr>
        <w:t>e wrześniu</w:t>
      </w:r>
      <w:r>
        <w:rPr>
          <w:rFonts w:ascii="Times New Roman" w:eastAsia="Calibri" w:hAnsi="Times New Roman" w:cs="Times New Roman"/>
          <w:sz w:val="24"/>
          <w:szCs w:val="28"/>
        </w:rPr>
        <w:t xml:space="preserve"> 2021 odbyła się pierwsza edycja </w:t>
      </w:r>
      <w:r w:rsidR="006F637E" w:rsidRPr="00E671AB">
        <w:rPr>
          <w:rFonts w:ascii="Times New Roman" w:hAnsi="Times New Roman"/>
          <w:b/>
          <w:sz w:val="24"/>
        </w:rPr>
        <w:t>Festiwalu ulicznego Lębork Nowy Świat</w:t>
      </w:r>
      <w:r w:rsidR="006F637E">
        <w:rPr>
          <w:rFonts w:ascii="Times New Roman" w:hAnsi="Times New Roman"/>
          <w:sz w:val="24"/>
        </w:rPr>
        <w:t xml:space="preserve">. </w:t>
      </w:r>
      <w:r w:rsidR="00807773">
        <w:rPr>
          <w:rFonts w:ascii="Times New Roman" w:hAnsi="Times New Roman"/>
          <w:sz w:val="24"/>
        </w:rPr>
        <w:t>Stowarzysze</w:t>
      </w:r>
      <w:r w:rsidR="002625D6">
        <w:rPr>
          <w:rFonts w:ascii="Times New Roman" w:hAnsi="Times New Roman"/>
          <w:sz w:val="24"/>
        </w:rPr>
        <w:t xml:space="preserve">nie EDUQ </w:t>
      </w:r>
      <w:r w:rsidR="00EC7F19">
        <w:rPr>
          <w:rFonts w:ascii="Times New Roman" w:hAnsi="Times New Roman"/>
          <w:sz w:val="24"/>
        </w:rPr>
        <w:t xml:space="preserve">realizowało to zadanie na zlecenie Burmistrza Miasta Lęborka. Otwarcie Festiwalu Ulicznego rozpoczęło się </w:t>
      </w:r>
      <w:r w:rsidR="002625D6">
        <w:rPr>
          <w:rFonts w:ascii="Times New Roman" w:hAnsi="Times New Roman"/>
          <w:sz w:val="24"/>
        </w:rPr>
        <w:t xml:space="preserve">3 </w:t>
      </w:r>
      <w:r w:rsidR="00EC7F19">
        <w:rPr>
          <w:rFonts w:ascii="Times New Roman" w:hAnsi="Times New Roman"/>
          <w:sz w:val="24"/>
        </w:rPr>
        <w:t> </w:t>
      </w:r>
      <w:r w:rsidR="002625D6">
        <w:rPr>
          <w:rFonts w:ascii="Times New Roman" w:hAnsi="Times New Roman"/>
          <w:sz w:val="24"/>
        </w:rPr>
        <w:t>września 2021 r. na terenie Klubu Osiedl</w:t>
      </w:r>
      <w:r w:rsidR="00EC7F19">
        <w:rPr>
          <w:rFonts w:ascii="Times New Roman" w:hAnsi="Times New Roman"/>
          <w:sz w:val="24"/>
        </w:rPr>
        <w:t xml:space="preserve">owego BAZA. Wydarzenie trwało </w:t>
      </w:r>
      <w:r w:rsidR="002625D6">
        <w:rPr>
          <w:rFonts w:ascii="Times New Roman" w:hAnsi="Times New Roman"/>
          <w:sz w:val="24"/>
        </w:rPr>
        <w:t xml:space="preserve"> trzy dni, tj. do niedzieli piątego września 2021 r. i miało charakter integracyjny, edukacyjny i animacyjny, a w sz</w:t>
      </w:r>
      <w:r w:rsidR="00885298">
        <w:rPr>
          <w:rFonts w:ascii="Times New Roman" w:hAnsi="Times New Roman"/>
          <w:sz w:val="24"/>
        </w:rPr>
        <w:t xml:space="preserve">czególności służyło zachęceniu </w:t>
      </w:r>
      <w:r w:rsidR="002625D6">
        <w:rPr>
          <w:rFonts w:ascii="Times New Roman" w:hAnsi="Times New Roman"/>
          <w:sz w:val="24"/>
        </w:rPr>
        <w:t xml:space="preserve">mieszkańców Lęborka do wspólnego spędzania czasu w przestrzeni rewitalizowanej Miasta.  </w:t>
      </w:r>
    </w:p>
    <w:p w:rsidR="00F35190" w:rsidRPr="000E4B50" w:rsidRDefault="00F35190" w:rsidP="0059111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35190">
        <w:rPr>
          <w:rFonts w:ascii="Times New Roman" w:hAnsi="Times New Roman"/>
          <w:b/>
          <w:sz w:val="24"/>
          <w:szCs w:val="24"/>
        </w:rPr>
        <w:t xml:space="preserve">Dopuszczalne/uzupełniające przedsięwzięcia rewitalizacyjne </w:t>
      </w:r>
    </w:p>
    <w:p w:rsidR="000F3387" w:rsidRDefault="000F3387" w:rsidP="0059111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Spośród przewidzianych w GPR 6 dopuszczalnych przedsięwzięć rewitalizacyjnych, które mają stanowić uzupełnienie przedsięwzięć podstawowych, zgodnie z </w:t>
      </w:r>
      <w:r w:rsidR="00836AEE">
        <w:rPr>
          <w:rFonts w:ascii="Times New Roman" w:hAnsi="Times New Roman"/>
          <w:sz w:val="24"/>
          <w:szCs w:val="24"/>
        </w:rPr>
        <w:t xml:space="preserve">przyjętym </w:t>
      </w:r>
      <w:r>
        <w:rPr>
          <w:rFonts w:ascii="Times New Roman" w:hAnsi="Times New Roman"/>
          <w:sz w:val="24"/>
          <w:szCs w:val="24"/>
        </w:rPr>
        <w:t>harmonogramem</w:t>
      </w:r>
      <w:r w:rsidR="00836AEE">
        <w:rPr>
          <w:rFonts w:ascii="Times New Roman" w:hAnsi="Times New Roman"/>
          <w:sz w:val="24"/>
          <w:szCs w:val="24"/>
        </w:rPr>
        <w:t xml:space="preserve">, </w:t>
      </w:r>
      <w:r w:rsidR="00807773" w:rsidRPr="00807773">
        <w:rPr>
          <w:rFonts w:ascii="Times New Roman" w:hAnsi="Times New Roman"/>
          <w:sz w:val="24"/>
          <w:szCs w:val="24"/>
        </w:rPr>
        <w:t>z</w:t>
      </w:r>
      <w:r w:rsidR="002E2EB2" w:rsidRPr="00807773">
        <w:rPr>
          <w:rFonts w:ascii="Times New Roman" w:hAnsi="Times New Roman"/>
          <w:sz w:val="24"/>
          <w:szCs w:val="24"/>
        </w:rPr>
        <w:t>realizowano</w:t>
      </w:r>
      <w:r w:rsidR="002E2EB2" w:rsidRPr="00681A7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07773" w:rsidRPr="001952E8">
        <w:rPr>
          <w:rFonts w:ascii="Times New Roman" w:hAnsi="Times New Roman"/>
          <w:sz w:val="24"/>
          <w:szCs w:val="24"/>
        </w:rPr>
        <w:t>trzy</w:t>
      </w:r>
      <w:r w:rsidR="00836AEE" w:rsidRPr="00681A7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36AEE">
        <w:rPr>
          <w:rFonts w:ascii="Times New Roman" w:hAnsi="Times New Roman"/>
          <w:sz w:val="24"/>
          <w:szCs w:val="24"/>
        </w:rPr>
        <w:t xml:space="preserve">z nich w </w:t>
      </w:r>
      <w:r w:rsidR="002E2EB2">
        <w:rPr>
          <w:rFonts w:ascii="Times New Roman" w:hAnsi="Times New Roman"/>
          <w:sz w:val="24"/>
          <w:szCs w:val="24"/>
        </w:rPr>
        <w:t>2021</w:t>
      </w:r>
      <w:r w:rsidR="00836AEE">
        <w:rPr>
          <w:rFonts w:ascii="Times New Roman" w:hAnsi="Times New Roman"/>
          <w:sz w:val="24"/>
          <w:szCs w:val="24"/>
        </w:rPr>
        <w:t xml:space="preserve"> roku. Są to:</w:t>
      </w:r>
    </w:p>
    <w:p w:rsidR="00836AEE" w:rsidRDefault="00836AEE" w:rsidP="002A46E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</w:t>
      </w:r>
      <w:r w:rsidR="00AD6598">
        <w:rPr>
          <w:rFonts w:ascii="Times New Roman" w:hAnsi="Times New Roman"/>
          <w:sz w:val="24"/>
          <w:szCs w:val="24"/>
        </w:rPr>
        <w:t>kolenie bezrobotnych z obszaru:</w:t>
      </w:r>
    </w:p>
    <w:p w:rsidR="00AD6598" w:rsidRDefault="00AD6598" w:rsidP="0059111A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dzień 31 grudnia 2021 roku Powiatowy Urząd Pracy zrealizował 3 szkolenia dla osób bezrobotnych zamieszkałych na obszarze Lębork Nowy Świat. Po uzyskaniu certyfikatu  E- </w:t>
      </w:r>
      <w:proofErr w:type="spellStart"/>
      <w:r>
        <w:rPr>
          <w:rFonts w:ascii="Times New Roman" w:hAnsi="Times New Roman"/>
          <w:sz w:val="24"/>
          <w:szCs w:val="24"/>
        </w:rPr>
        <w:t>Citizen</w:t>
      </w:r>
      <w:proofErr w:type="spellEnd"/>
      <w:r>
        <w:rPr>
          <w:rFonts w:ascii="Times New Roman" w:hAnsi="Times New Roman"/>
          <w:sz w:val="24"/>
          <w:szCs w:val="24"/>
        </w:rPr>
        <w:t xml:space="preserve"> potwierdzające</w:t>
      </w:r>
      <w:r w:rsidR="00807773">
        <w:rPr>
          <w:rFonts w:ascii="Times New Roman" w:hAnsi="Times New Roman"/>
          <w:sz w:val="24"/>
          <w:szCs w:val="24"/>
        </w:rPr>
        <w:t>go</w:t>
      </w:r>
      <w:r>
        <w:rPr>
          <w:rFonts w:ascii="Times New Roman" w:hAnsi="Times New Roman"/>
          <w:sz w:val="24"/>
          <w:szCs w:val="24"/>
        </w:rPr>
        <w:t xml:space="preserve"> umiejętności bezpiecznego posługiwania się programami komputerowymi</w:t>
      </w:r>
      <w:r w:rsidR="0080777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osoby podjęły dalsze zatrudnienie. Do 31 grudnia 2021 roku wydano z tego tytułu 23 197,20 zł, co stanowi 85,92% z przewidzianych łącznie 27 000 zł na szkolenia bezrobotnych.</w:t>
      </w:r>
    </w:p>
    <w:p w:rsidR="00836AEE" w:rsidRDefault="00836AEE" w:rsidP="002A46E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staże i wsparcie podjęcia wła</w:t>
      </w:r>
      <w:r w:rsidR="00AD6598">
        <w:rPr>
          <w:rFonts w:ascii="Times New Roman" w:hAnsi="Times New Roman"/>
          <w:sz w:val="24"/>
          <w:szCs w:val="24"/>
        </w:rPr>
        <w:t>snej działalności gospodarczej:</w:t>
      </w:r>
    </w:p>
    <w:p w:rsidR="00C8192D" w:rsidRDefault="00C8192D" w:rsidP="0059111A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192D">
        <w:rPr>
          <w:rFonts w:ascii="Times New Roman" w:hAnsi="Times New Roman"/>
          <w:sz w:val="24"/>
          <w:szCs w:val="24"/>
        </w:rPr>
        <w:t>Powiatowy Urząd Pracy zrealizował staże zawodowe, w ramach których zaktywizowano 3 osoby bezrobotne z obszaru Lębork Nowy Świat</w:t>
      </w:r>
      <w:r w:rsidR="00807773">
        <w:rPr>
          <w:rFonts w:ascii="Times New Roman" w:hAnsi="Times New Roman"/>
          <w:sz w:val="24"/>
          <w:szCs w:val="24"/>
        </w:rPr>
        <w:t>. W</w:t>
      </w:r>
      <w:r w:rsidRPr="00C8192D">
        <w:rPr>
          <w:rFonts w:ascii="Times New Roman" w:hAnsi="Times New Roman"/>
          <w:sz w:val="24"/>
          <w:szCs w:val="24"/>
        </w:rPr>
        <w:t>ydano na ten cel 26 680,52 zł oraz wypłacono jednorazowo środki na podjęcie działalności gospodarczej w wysokości 22 000,00  zł. Po zakończonym udziale w projekcie 3 osoby po</w:t>
      </w:r>
      <w:r w:rsidR="00807773">
        <w:rPr>
          <w:rFonts w:ascii="Times New Roman" w:hAnsi="Times New Roman"/>
          <w:sz w:val="24"/>
          <w:szCs w:val="24"/>
        </w:rPr>
        <w:t>d</w:t>
      </w:r>
      <w:r w:rsidRPr="00C8192D">
        <w:rPr>
          <w:rFonts w:ascii="Times New Roman" w:hAnsi="Times New Roman"/>
          <w:sz w:val="24"/>
          <w:szCs w:val="24"/>
        </w:rPr>
        <w:t>jęły zatrudnienie lub samozatrudnienie. Do 31 grudnia 2021 roku wydano z tego tytuł</w:t>
      </w:r>
      <w:r>
        <w:rPr>
          <w:rFonts w:ascii="Times New Roman" w:hAnsi="Times New Roman"/>
          <w:sz w:val="24"/>
          <w:szCs w:val="24"/>
        </w:rPr>
        <w:t xml:space="preserve">u 48 </w:t>
      </w:r>
      <w:r>
        <w:rPr>
          <w:rFonts w:ascii="Times New Roman" w:hAnsi="Times New Roman"/>
          <w:sz w:val="24"/>
          <w:szCs w:val="24"/>
        </w:rPr>
        <w:lastRenderedPageBreak/>
        <w:t>680,52 zł, co stanowi 97,36</w:t>
      </w:r>
      <w:r w:rsidRPr="00C8192D">
        <w:rPr>
          <w:rFonts w:ascii="Times New Roman" w:hAnsi="Times New Roman"/>
          <w:sz w:val="24"/>
          <w:szCs w:val="24"/>
        </w:rPr>
        <w:t>% z przewidzianych łącznie 50 000 zł na staże i wsparcie podjęcia własnej działalności gospodarczej.</w:t>
      </w:r>
    </w:p>
    <w:p w:rsidR="001952E8" w:rsidRPr="005C63F8" w:rsidRDefault="001952E8" w:rsidP="002A46E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3F8">
        <w:rPr>
          <w:rFonts w:ascii="Times New Roman" w:hAnsi="Times New Roman"/>
          <w:sz w:val="24"/>
          <w:szCs w:val="24"/>
        </w:rPr>
        <w:t>inicjatywy sąsiedzkie:</w:t>
      </w:r>
    </w:p>
    <w:p w:rsidR="000F3387" w:rsidRPr="005C63F8" w:rsidRDefault="001952E8" w:rsidP="001952E8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63F8">
        <w:rPr>
          <w:rFonts w:ascii="Times New Roman" w:hAnsi="Times New Roman"/>
          <w:sz w:val="24"/>
          <w:szCs w:val="24"/>
        </w:rPr>
        <w:t xml:space="preserve">Na dzień 31.12.2021 r. zatrudniony animator wraz z mieszkańcami obszaru rewitalizacji NOWY SWIAT zakończyli zagospodarowanie podwórek integracyjnych. Mieszkańcy obszaru od początku mogli </w:t>
      </w:r>
      <w:r w:rsidR="005C63F8" w:rsidRPr="005C63F8">
        <w:rPr>
          <w:rFonts w:ascii="Times New Roman" w:hAnsi="Times New Roman"/>
          <w:sz w:val="24"/>
          <w:szCs w:val="24"/>
        </w:rPr>
        <w:t>brać udział w określaniu  koncepcji</w:t>
      </w:r>
      <w:r w:rsidRPr="005C63F8">
        <w:rPr>
          <w:rFonts w:ascii="Times New Roman" w:hAnsi="Times New Roman"/>
          <w:sz w:val="24"/>
          <w:szCs w:val="24"/>
        </w:rPr>
        <w:t xml:space="preserve"> podwórek. Wydano z tego tytułu</w:t>
      </w:r>
      <w:r w:rsidR="00E05E87">
        <w:rPr>
          <w:rFonts w:ascii="Times New Roman" w:hAnsi="Times New Roman"/>
          <w:sz w:val="24"/>
          <w:szCs w:val="24"/>
        </w:rPr>
        <w:t xml:space="preserve"> 175 071,20</w:t>
      </w:r>
      <w:r w:rsidRPr="005C63F8">
        <w:rPr>
          <w:rFonts w:ascii="Times New Roman" w:hAnsi="Times New Roman"/>
          <w:sz w:val="24"/>
          <w:szCs w:val="24"/>
        </w:rPr>
        <w:t xml:space="preserve"> </w:t>
      </w:r>
      <w:r w:rsidR="00E05E87">
        <w:rPr>
          <w:rFonts w:ascii="Times New Roman" w:hAnsi="Times New Roman"/>
          <w:sz w:val="24"/>
          <w:szCs w:val="24"/>
        </w:rPr>
        <w:t xml:space="preserve">(wynagrodzenie animatora </w:t>
      </w:r>
      <w:r w:rsidRPr="005C63F8">
        <w:rPr>
          <w:rFonts w:ascii="Times New Roman" w:hAnsi="Times New Roman"/>
          <w:sz w:val="24"/>
          <w:szCs w:val="24"/>
        </w:rPr>
        <w:t>28 800,00 zł,</w:t>
      </w:r>
      <w:r w:rsidR="00E05E87">
        <w:rPr>
          <w:rFonts w:ascii="Times New Roman" w:hAnsi="Times New Roman"/>
          <w:sz w:val="24"/>
          <w:szCs w:val="24"/>
        </w:rPr>
        <w:t xml:space="preserve"> rośliny na zagospodarowanie terenu 146 271,20 zł) co stanowi 233,43</w:t>
      </w:r>
      <w:r w:rsidRPr="005C63F8">
        <w:rPr>
          <w:rFonts w:ascii="Times New Roman" w:hAnsi="Times New Roman"/>
          <w:sz w:val="24"/>
          <w:szCs w:val="24"/>
        </w:rPr>
        <w:t xml:space="preserve">% z przewidzianych łącznie 75 000 zł na inicjatywy sąsiedzkie. </w:t>
      </w:r>
    </w:p>
    <w:p w:rsidR="000F3387" w:rsidRPr="00F35190" w:rsidRDefault="000F3387" w:rsidP="00F35190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:rsidR="00795C00" w:rsidRPr="000E4B50" w:rsidRDefault="00795C00" w:rsidP="000E4B50">
      <w:pPr>
        <w:numPr>
          <w:ilvl w:val="0"/>
          <w:numId w:val="7"/>
        </w:numPr>
        <w:spacing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795C00">
        <w:rPr>
          <w:rFonts w:ascii="Times New Roman" w:eastAsia="Calibri" w:hAnsi="Times New Roman" w:cs="Times New Roman"/>
          <w:b/>
          <w:sz w:val="24"/>
        </w:rPr>
        <w:t xml:space="preserve">ZGODNOŚĆ REALIZACJI PRZEDSIĘWZIĘĆ REWITALIZACYJNYCH                        Z SZACUNKOWYMI RAMAMI FINANSOWANIA </w:t>
      </w:r>
    </w:p>
    <w:p w:rsidR="004C6351" w:rsidRPr="00D739DC" w:rsidRDefault="00C73906" w:rsidP="0059111A">
      <w:pPr>
        <w:pStyle w:val="Akapitzlist"/>
        <w:spacing w:line="360" w:lineRule="auto"/>
        <w:ind w:left="0" w:firstLine="426"/>
        <w:jc w:val="both"/>
        <w:rPr>
          <w:rFonts w:ascii="Times New Roman" w:hAnsi="Times New Roman"/>
          <w:sz w:val="24"/>
        </w:rPr>
      </w:pPr>
      <w:r w:rsidRPr="00D739DC">
        <w:rPr>
          <w:rFonts w:ascii="Times New Roman" w:hAnsi="Times New Roman"/>
          <w:sz w:val="24"/>
        </w:rPr>
        <w:t>Na koniec grudnia 2021 roku łącznie zrealizowano 16</w:t>
      </w:r>
      <w:r w:rsidR="009E46B1" w:rsidRPr="00D739DC">
        <w:rPr>
          <w:rFonts w:ascii="Times New Roman" w:hAnsi="Times New Roman"/>
          <w:sz w:val="24"/>
        </w:rPr>
        <w:t xml:space="preserve"> przedsięwzięć</w:t>
      </w:r>
      <w:r w:rsidR="0036762D" w:rsidRPr="00D739DC">
        <w:rPr>
          <w:rFonts w:ascii="Times New Roman" w:hAnsi="Times New Roman"/>
          <w:sz w:val="24"/>
        </w:rPr>
        <w:t xml:space="preserve"> infrastrukturalnych oraz </w:t>
      </w:r>
      <w:r w:rsidR="00807773" w:rsidRPr="00D739DC">
        <w:rPr>
          <w:rFonts w:ascii="Times New Roman" w:hAnsi="Times New Roman"/>
          <w:sz w:val="24"/>
        </w:rPr>
        <w:t xml:space="preserve">w dalszym ciągu </w:t>
      </w:r>
      <w:r w:rsidR="0036762D" w:rsidRPr="00D739DC">
        <w:rPr>
          <w:rFonts w:ascii="Times New Roman" w:hAnsi="Times New Roman"/>
          <w:sz w:val="24"/>
        </w:rPr>
        <w:t>realizowane są 4 przedsięwzięcia społeczne</w:t>
      </w:r>
      <w:r w:rsidR="00807773" w:rsidRPr="00D739DC">
        <w:rPr>
          <w:rFonts w:ascii="Times New Roman" w:hAnsi="Times New Roman"/>
          <w:sz w:val="24"/>
        </w:rPr>
        <w:t>, na które łącznie</w:t>
      </w:r>
      <w:r w:rsidR="0005646E" w:rsidRPr="00D739DC">
        <w:rPr>
          <w:rFonts w:ascii="Times New Roman" w:hAnsi="Times New Roman"/>
          <w:sz w:val="24"/>
        </w:rPr>
        <w:t xml:space="preserve"> wydano </w:t>
      </w:r>
      <w:r w:rsidR="00D739DC" w:rsidRPr="00D739DC">
        <w:rPr>
          <w:rFonts w:ascii="Times New Roman" w:hAnsi="Times New Roman"/>
          <w:sz w:val="24"/>
        </w:rPr>
        <w:t>23 664 081,95</w:t>
      </w:r>
      <w:r w:rsidR="009E46B1" w:rsidRPr="00D739DC">
        <w:rPr>
          <w:rFonts w:ascii="Times New Roman" w:hAnsi="Times New Roman"/>
          <w:sz w:val="24"/>
        </w:rPr>
        <w:t xml:space="preserve"> zł</w:t>
      </w:r>
      <w:r w:rsidR="00D739DC" w:rsidRPr="00D739DC">
        <w:rPr>
          <w:rFonts w:ascii="Times New Roman" w:hAnsi="Times New Roman"/>
          <w:sz w:val="24"/>
        </w:rPr>
        <w:t>, co stanowi 99,74</w:t>
      </w:r>
      <w:r w:rsidR="00C94575" w:rsidRPr="00D739DC">
        <w:rPr>
          <w:rFonts w:ascii="Times New Roman" w:hAnsi="Times New Roman"/>
          <w:sz w:val="24"/>
        </w:rPr>
        <w:t>% ogółem planowanych nakładów na 21 przedsięwzięć podstawowych zapisanych w G</w:t>
      </w:r>
      <w:r w:rsidR="00807773" w:rsidRPr="00D739DC">
        <w:rPr>
          <w:rFonts w:ascii="Times New Roman" w:hAnsi="Times New Roman"/>
          <w:sz w:val="24"/>
        </w:rPr>
        <w:t>PR</w:t>
      </w:r>
      <w:r w:rsidR="00C94575" w:rsidRPr="00D739DC">
        <w:rPr>
          <w:rFonts w:ascii="Times New Roman" w:hAnsi="Times New Roman"/>
          <w:sz w:val="24"/>
        </w:rPr>
        <w:t xml:space="preserve"> (17 infrastrukturalnych</w:t>
      </w:r>
      <w:r w:rsidR="004C6351" w:rsidRPr="00D739DC">
        <w:rPr>
          <w:rFonts w:ascii="Times New Roman" w:hAnsi="Times New Roman"/>
          <w:sz w:val="24"/>
        </w:rPr>
        <w:t xml:space="preserve"> i 4 społeczne).</w:t>
      </w:r>
    </w:p>
    <w:p w:rsidR="0046469D" w:rsidRPr="00D739DC" w:rsidRDefault="00C94575" w:rsidP="0059111A">
      <w:pPr>
        <w:pStyle w:val="Akapitzlist"/>
        <w:spacing w:line="360" w:lineRule="auto"/>
        <w:ind w:left="0" w:firstLine="426"/>
        <w:jc w:val="both"/>
        <w:rPr>
          <w:rFonts w:ascii="Times New Roman" w:hAnsi="Times New Roman"/>
          <w:sz w:val="24"/>
        </w:rPr>
      </w:pPr>
      <w:r w:rsidRPr="00D739DC">
        <w:rPr>
          <w:rFonts w:ascii="Times New Roman" w:hAnsi="Times New Roman"/>
          <w:sz w:val="24"/>
        </w:rPr>
        <w:t>Zdecydowana większość p</w:t>
      </w:r>
      <w:r w:rsidR="00602327" w:rsidRPr="00D739DC">
        <w:rPr>
          <w:rFonts w:ascii="Times New Roman" w:hAnsi="Times New Roman"/>
          <w:sz w:val="24"/>
        </w:rPr>
        <w:t>o</w:t>
      </w:r>
      <w:r w:rsidR="00D739DC" w:rsidRPr="00D739DC">
        <w:rPr>
          <w:rFonts w:ascii="Times New Roman" w:hAnsi="Times New Roman"/>
          <w:sz w:val="24"/>
        </w:rPr>
        <w:t>niesionych nakładów, bo aż 55,45</w:t>
      </w:r>
      <w:r w:rsidRPr="00D739DC">
        <w:rPr>
          <w:rFonts w:ascii="Times New Roman" w:hAnsi="Times New Roman"/>
          <w:sz w:val="24"/>
        </w:rPr>
        <w:t>% została sfinansowana                        z</w:t>
      </w:r>
      <w:r w:rsidR="00807773" w:rsidRPr="00D739DC">
        <w:rPr>
          <w:rFonts w:ascii="Times New Roman" w:hAnsi="Times New Roman"/>
          <w:sz w:val="24"/>
        </w:rPr>
        <w:t xml:space="preserve">e </w:t>
      </w:r>
      <w:r w:rsidRPr="00D739DC">
        <w:rPr>
          <w:rFonts w:ascii="Times New Roman" w:hAnsi="Times New Roman"/>
          <w:sz w:val="24"/>
        </w:rPr>
        <w:t>środków otrzymanych z Regionalnego Programu Operacyjnego Województwa Pomorskiego na realizację dwóch zintegrowanych projektów rewitalizacyjnych: infras</w:t>
      </w:r>
      <w:r w:rsidR="00602327" w:rsidRPr="00D739DC">
        <w:rPr>
          <w:rFonts w:ascii="Times New Roman" w:hAnsi="Times New Roman"/>
          <w:sz w:val="24"/>
        </w:rPr>
        <w:t xml:space="preserve">trukturalnego </w:t>
      </w:r>
      <w:r w:rsidR="00602327" w:rsidRPr="00D739DC">
        <w:rPr>
          <w:rFonts w:ascii="Times New Roman" w:hAnsi="Times New Roman"/>
          <w:sz w:val="24"/>
          <w:szCs w:val="24"/>
        </w:rPr>
        <w:t xml:space="preserve">„ODNOWIONY LĘBORK– rewitalizacja obszaru „Nowy Świat” </w:t>
      </w:r>
      <w:r w:rsidR="00602327" w:rsidRPr="00D739DC">
        <w:rPr>
          <w:rFonts w:ascii="Times New Roman" w:hAnsi="Times New Roman"/>
          <w:sz w:val="24"/>
        </w:rPr>
        <w:t xml:space="preserve">oraz społecznego </w:t>
      </w:r>
      <w:r w:rsidR="00602327" w:rsidRPr="00D739DC">
        <w:rPr>
          <w:rFonts w:ascii="Times New Roman" w:hAnsi="Times New Roman"/>
          <w:sz w:val="24"/>
          <w:szCs w:val="24"/>
        </w:rPr>
        <w:t>„OŻYWIONY LĘBORK NOWY ŚWIAT – usługi społeczne dla mieszkańców obszaru rewitalizacji”</w:t>
      </w:r>
      <w:r w:rsidR="00D739DC" w:rsidRPr="00D739DC">
        <w:rPr>
          <w:rFonts w:ascii="Times New Roman" w:hAnsi="Times New Roman"/>
          <w:sz w:val="24"/>
        </w:rPr>
        <w:t xml:space="preserve"> (11 255 510,43</w:t>
      </w:r>
      <w:r w:rsidR="00602327" w:rsidRPr="00D739DC">
        <w:rPr>
          <w:rFonts w:ascii="Times New Roman" w:hAnsi="Times New Roman"/>
          <w:sz w:val="24"/>
        </w:rPr>
        <w:t xml:space="preserve"> </w:t>
      </w:r>
      <w:r w:rsidRPr="00D739DC">
        <w:rPr>
          <w:rFonts w:ascii="Times New Roman" w:hAnsi="Times New Roman"/>
          <w:sz w:val="24"/>
        </w:rPr>
        <w:t>zł środki unijne z EFRR/EFS oraz 1</w:t>
      </w:r>
      <w:r w:rsidR="00D739DC" w:rsidRPr="00D739DC">
        <w:rPr>
          <w:rFonts w:ascii="Times New Roman" w:hAnsi="Times New Roman"/>
          <w:sz w:val="24"/>
        </w:rPr>
        <w:t> 865 393,20</w:t>
      </w:r>
      <w:r w:rsidR="00602327" w:rsidRPr="00D739DC">
        <w:rPr>
          <w:rFonts w:ascii="Times New Roman" w:hAnsi="Times New Roman"/>
          <w:sz w:val="24"/>
        </w:rPr>
        <w:t xml:space="preserve"> </w:t>
      </w:r>
      <w:r w:rsidRPr="00D739DC">
        <w:rPr>
          <w:rFonts w:ascii="Times New Roman" w:hAnsi="Times New Roman"/>
          <w:sz w:val="24"/>
        </w:rPr>
        <w:t xml:space="preserve">zł z budżet państwa). </w:t>
      </w:r>
    </w:p>
    <w:p w:rsidR="0046469D" w:rsidRPr="00C5698A" w:rsidRDefault="0046469D" w:rsidP="0059111A">
      <w:pPr>
        <w:pStyle w:val="Akapitzlist"/>
        <w:spacing w:line="360" w:lineRule="auto"/>
        <w:ind w:left="0" w:firstLine="709"/>
        <w:jc w:val="both"/>
        <w:rPr>
          <w:rFonts w:ascii="Times New Roman" w:hAnsi="Times New Roman"/>
          <w:color w:val="FF0000"/>
          <w:sz w:val="24"/>
        </w:rPr>
      </w:pPr>
      <w:r w:rsidRPr="00150141">
        <w:rPr>
          <w:rFonts w:ascii="Times New Roman" w:hAnsi="Times New Roman"/>
          <w:sz w:val="24"/>
        </w:rPr>
        <w:t>Drugim źródłem finansowania były środki własne Gminy Mia</w:t>
      </w:r>
      <w:r w:rsidR="00602327" w:rsidRPr="00150141">
        <w:rPr>
          <w:rFonts w:ascii="Times New Roman" w:hAnsi="Times New Roman"/>
          <w:sz w:val="24"/>
        </w:rPr>
        <w:t xml:space="preserve">sto Lębork w wysokości </w:t>
      </w:r>
      <w:r w:rsidR="00150141" w:rsidRPr="00150141">
        <w:rPr>
          <w:rFonts w:ascii="Times New Roman" w:hAnsi="Times New Roman"/>
          <w:sz w:val="24"/>
        </w:rPr>
        <w:t>9 565 573,15</w:t>
      </w:r>
      <w:r w:rsidRPr="00150141">
        <w:rPr>
          <w:rFonts w:ascii="Times New Roman" w:hAnsi="Times New Roman"/>
          <w:sz w:val="24"/>
        </w:rPr>
        <w:t xml:space="preserve"> zł, to </w:t>
      </w:r>
      <w:r w:rsidR="00150141" w:rsidRPr="00150141">
        <w:rPr>
          <w:rFonts w:ascii="Times New Roman" w:hAnsi="Times New Roman"/>
          <w:sz w:val="24"/>
        </w:rPr>
        <w:t>jest 40,42</w:t>
      </w:r>
      <w:r w:rsidRPr="00150141">
        <w:rPr>
          <w:rFonts w:ascii="Times New Roman" w:hAnsi="Times New Roman"/>
          <w:sz w:val="24"/>
        </w:rPr>
        <w:t xml:space="preserve">% poniesionych nakładów. </w:t>
      </w:r>
    </w:p>
    <w:p w:rsidR="00C94575" w:rsidRPr="00C5698A" w:rsidRDefault="0046469D" w:rsidP="0059111A">
      <w:pPr>
        <w:pStyle w:val="Akapitzlist"/>
        <w:spacing w:line="360" w:lineRule="auto"/>
        <w:ind w:left="0" w:firstLine="708"/>
        <w:jc w:val="both"/>
        <w:rPr>
          <w:rFonts w:ascii="Times New Roman" w:hAnsi="Times New Roman"/>
          <w:color w:val="FF0000"/>
          <w:sz w:val="24"/>
        </w:rPr>
      </w:pPr>
      <w:r w:rsidRPr="00196A1F">
        <w:rPr>
          <w:rFonts w:ascii="Times New Roman" w:hAnsi="Times New Roman"/>
          <w:sz w:val="24"/>
        </w:rPr>
        <w:t>Pozostałe źródła to środki partnerów projektów rewitalizacyjnych, czyli Wspólnot Mieszkaniowych –</w:t>
      </w:r>
      <w:r w:rsidR="00196A1F" w:rsidRPr="00196A1F">
        <w:rPr>
          <w:rFonts w:ascii="Times New Roman" w:hAnsi="Times New Roman"/>
          <w:sz w:val="24"/>
        </w:rPr>
        <w:t>732 056,91 zł (3,09</w:t>
      </w:r>
      <w:r w:rsidRPr="00196A1F">
        <w:rPr>
          <w:rFonts w:ascii="Times New Roman" w:hAnsi="Times New Roman"/>
          <w:sz w:val="24"/>
        </w:rPr>
        <w:t xml:space="preserve">%) </w:t>
      </w:r>
      <w:r w:rsidRPr="00150141">
        <w:rPr>
          <w:rFonts w:ascii="Times New Roman" w:hAnsi="Times New Roman"/>
          <w:sz w:val="24"/>
        </w:rPr>
        <w:t>or</w:t>
      </w:r>
      <w:r w:rsidR="00ED6867" w:rsidRPr="00150141">
        <w:rPr>
          <w:rFonts w:ascii="Times New Roman" w:hAnsi="Times New Roman"/>
          <w:sz w:val="24"/>
        </w:rPr>
        <w:t xml:space="preserve">az </w:t>
      </w:r>
      <w:r w:rsidR="00150141" w:rsidRPr="00150141">
        <w:rPr>
          <w:rFonts w:ascii="Times New Roman" w:hAnsi="Times New Roman"/>
          <w:sz w:val="24"/>
        </w:rPr>
        <w:t>Powiatu Lęborskiego – 245 548,26 zł (1,04</w:t>
      </w:r>
      <w:r w:rsidRPr="00150141">
        <w:rPr>
          <w:rFonts w:ascii="Times New Roman" w:hAnsi="Times New Roman"/>
          <w:sz w:val="24"/>
        </w:rPr>
        <w:t xml:space="preserve">%). </w:t>
      </w:r>
    </w:p>
    <w:p w:rsidR="0046469D" w:rsidRPr="0046469D" w:rsidRDefault="0046469D" w:rsidP="0059111A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Spośród 6 przedsięwzięć uzupełniających/dopuszczalnych do </w:t>
      </w:r>
      <w:r w:rsidR="00E76A2B">
        <w:rPr>
          <w:rFonts w:ascii="Times New Roman" w:hAnsi="Times New Roman"/>
          <w:sz w:val="24"/>
        </w:rPr>
        <w:t>31 grudnia  2021</w:t>
      </w:r>
      <w:r>
        <w:rPr>
          <w:rFonts w:ascii="Times New Roman" w:hAnsi="Times New Roman"/>
          <w:sz w:val="24"/>
        </w:rPr>
        <w:t xml:space="preserve"> roku po</w:t>
      </w:r>
      <w:r w:rsidR="00E76A2B">
        <w:rPr>
          <w:rFonts w:ascii="Times New Roman" w:hAnsi="Times New Roman"/>
          <w:sz w:val="24"/>
        </w:rPr>
        <w:t xml:space="preserve">djęto realizację tylko </w:t>
      </w:r>
      <w:r w:rsidR="001952E8" w:rsidRPr="001952E8">
        <w:rPr>
          <w:rFonts w:ascii="Times New Roman" w:hAnsi="Times New Roman"/>
          <w:sz w:val="24"/>
        </w:rPr>
        <w:t>trzech</w:t>
      </w:r>
      <w:r w:rsidR="00256B68">
        <w:rPr>
          <w:rFonts w:ascii="Times New Roman" w:hAnsi="Times New Roman"/>
          <w:sz w:val="24"/>
        </w:rPr>
        <w:t xml:space="preserve"> (szkolenia bezrobotnych, staże i wsparcie podjęcia własnej działalności gospodarczej oraz inicjatywy sąsiedzkie) </w:t>
      </w:r>
      <w:r w:rsidR="0050017D" w:rsidRPr="001952E8">
        <w:rPr>
          <w:rFonts w:ascii="Times New Roman" w:hAnsi="Times New Roman"/>
          <w:sz w:val="24"/>
        </w:rPr>
        <w:t xml:space="preserve"> </w:t>
      </w:r>
      <w:r w:rsidR="0050017D">
        <w:rPr>
          <w:rFonts w:ascii="Times New Roman" w:hAnsi="Times New Roman"/>
          <w:sz w:val="24"/>
        </w:rPr>
        <w:t>wydano</w:t>
      </w:r>
      <w:r w:rsidR="001952E8">
        <w:rPr>
          <w:rFonts w:ascii="Times New Roman" w:hAnsi="Times New Roman"/>
          <w:sz w:val="24"/>
        </w:rPr>
        <w:t xml:space="preserve"> </w:t>
      </w:r>
      <w:r w:rsidR="00644251">
        <w:rPr>
          <w:rFonts w:ascii="Times New Roman" w:hAnsi="Times New Roman"/>
          <w:sz w:val="24"/>
        </w:rPr>
        <w:t xml:space="preserve">246 948,92 </w:t>
      </w:r>
      <w:r w:rsidR="00C03DC0">
        <w:rPr>
          <w:rFonts w:ascii="Times New Roman" w:hAnsi="Times New Roman"/>
          <w:sz w:val="24"/>
        </w:rPr>
        <w:t>zł</w:t>
      </w:r>
      <w:r>
        <w:rPr>
          <w:rFonts w:ascii="Times New Roman" w:hAnsi="Times New Roman"/>
          <w:sz w:val="24"/>
        </w:rPr>
        <w:t xml:space="preserve">, co stanowi </w:t>
      </w:r>
      <w:r w:rsidR="00273D43">
        <w:rPr>
          <w:rFonts w:ascii="Times New Roman" w:hAnsi="Times New Roman"/>
          <w:sz w:val="24"/>
        </w:rPr>
        <w:t>zaledwie 2,09</w:t>
      </w:r>
      <w:r w:rsidR="0050017D">
        <w:rPr>
          <w:rFonts w:ascii="Times New Roman" w:hAnsi="Times New Roman"/>
          <w:sz w:val="24"/>
        </w:rPr>
        <w:t>% ogółem szacowanych</w:t>
      </w:r>
      <w:r w:rsidR="00E76A2B">
        <w:rPr>
          <w:rFonts w:ascii="Times New Roman" w:hAnsi="Times New Roman"/>
          <w:sz w:val="24"/>
        </w:rPr>
        <w:t xml:space="preserve"> nakładów w wysokości </w:t>
      </w:r>
      <w:r w:rsidR="00273D43">
        <w:rPr>
          <w:rFonts w:ascii="Times New Roman" w:hAnsi="Times New Roman"/>
          <w:sz w:val="24"/>
        </w:rPr>
        <w:t>11 812 000</w:t>
      </w:r>
      <w:r w:rsidR="00E76A2B" w:rsidRPr="00782800">
        <w:rPr>
          <w:rFonts w:ascii="Times New Roman" w:hAnsi="Times New Roman"/>
          <w:sz w:val="24"/>
        </w:rPr>
        <w:t>,00</w:t>
      </w:r>
      <w:r w:rsidR="0050017D" w:rsidRPr="00782800">
        <w:rPr>
          <w:rFonts w:ascii="Times New Roman" w:hAnsi="Times New Roman"/>
          <w:sz w:val="24"/>
        </w:rPr>
        <w:t xml:space="preserve"> zł. </w:t>
      </w:r>
    </w:p>
    <w:p w:rsidR="00922E14" w:rsidRPr="000E4B50" w:rsidRDefault="004C6351" w:rsidP="000E4B50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Szczegółowe informacje o wielkości poniesionych nakładów według źródeł pochodzenia na poszczególne przedsięwzięcia podstawowe zawarte są w tabeli nr 2 niniejszego Raportu.</w:t>
      </w:r>
      <w:r w:rsidR="00922E14">
        <w:rPr>
          <w:rFonts w:ascii="Times New Roman" w:hAnsi="Times New Roman"/>
          <w:sz w:val="28"/>
        </w:rPr>
        <w:br w:type="page"/>
      </w:r>
    </w:p>
    <w:p w:rsidR="00C94575" w:rsidRPr="00795C00" w:rsidRDefault="00C94575" w:rsidP="00795C00">
      <w:pPr>
        <w:rPr>
          <w:rFonts w:ascii="Times New Roman" w:eastAsia="Calibri" w:hAnsi="Times New Roman" w:cs="Times New Roman"/>
          <w:sz w:val="28"/>
        </w:rPr>
        <w:sectPr w:rsidR="00C94575" w:rsidRPr="00795C00" w:rsidSect="001436DE">
          <w:footerReference w:type="default" r:id="rId8"/>
          <w:headerReference w:type="first" r:id="rId9"/>
          <w:footerReference w:type="first" r:id="rId10"/>
          <w:pgSz w:w="11906" w:h="16838"/>
          <w:pgMar w:top="851" w:right="1417" w:bottom="709" w:left="1417" w:header="0" w:footer="57" w:gutter="0"/>
          <w:cols w:space="708"/>
          <w:docGrid w:linePitch="360"/>
        </w:sectPr>
      </w:pPr>
    </w:p>
    <w:p w:rsidR="00795C00" w:rsidRPr="00795C00" w:rsidRDefault="00795C00" w:rsidP="00795C0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795C00">
        <w:rPr>
          <w:rFonts w:ascii="Times New Roman" w:eastAsia="Calibri" w:hAnsi="Times New Roman" w:cs="Times New Roman"/>
        </w:rPr>
        <w:lastRenderedPageBreak/>
        <w:t xml:space="preserve">      Tabela 2. </w:t>
      </w:r>
      <w:r w:rsidRPr="00795C00">
        <w:rPr>
          <w:rFonts w:ascii="Times New Roman" w:eastAsia="Calibri" w:hAnsi="Times New Roman" w:cs="Times New Roman"/>
          <w:b/>
        </w:rPr>
        <w:t xml:space="preserve">Nakłady (w zł) na realizację przedsięwzięć na obszarze GPR </w:t>
      </w:r>
      <w:r w:rsidR="00C8192D">
        <w:rPr>
          <w:rFonts w:ascii="Times New Roman" w:eastAsia="Calibri" w:hAnsi="Times New Roman" w:cs="Times New Roman"/>
          <w:b/>
        </w:rPr>
        <w:t>Lębork Nowy Świat wg stanu na 31 grudnia  2021</w:t>
      </w:r>
      <w:r w:rsidRPr="00795C00">
        <w:rPr>
          <w:rFonts w:ascii="Times New Roman" w:eastAsia="Calibri" w:hAnsi="Times New Roman" w:cs="Times New Roman"/>
          <w:b/>
        </w:rPr>
        <w:t xml:space="preserve"> roku:</w:t>
      </w:r>
    </w:p>
    <w:p w:rsidR="00795C00" w:rsidRPr="00795C00" w:rsidRDefault="00795C00" w:rsidP="00795C0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W w:w="517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4039"/>
        <w:gridCol w:w="1224"/>
        <w:gridCol w:w="1106"/>
        <w:gridCol w:w="1418"/>
        <w:gridCol w:w="850"/>
        <w:gridCol w:w="1526"/>
        <w:gridCol w:w="1356"/>
        <w:gridCol w:w="1229"/>
        <w:gridCol w:w="1417"/>
        <w:gridCol w:w="898"/>
      </w:tblGrid>
      <w:tr w:rsidR="00795C00" w:rsidRPr="00795C00" w:rsidTr="0036762D">
        <w:trPr>
          <w:trHeight w:val="372"/>
          <w:jc w:val="center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Lp.</w:t>
            </w:r>
          </w:p>
        </w:tc>
        <w:tc>
          <w:tcPr>
            <w:tcW w:w="40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sz w:val="24"/>
                <w:lang w:eastAsia="pl-PL"/>
              </w:rPr>
            </w:pPr>
            <w:r w:rsidRPr="00C15E5B">
              <w:rPr>
                <w:b/>
                <w:sz w:val="24"/>
                <w:lang w:eastAsia="pl-PL"/>
              </w:rPr>
              <w:t>Nazwa Przedsięwzięcia</w:t>
            </w:r>
          </w:p>
        </w:tc>
        <w:tc>
          <w:tcPr>
            <w:tcW w:w="2330" w:type="dxa"/>
            <w:gridSpan w:val="2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55646C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55646C">
              <w:rPr>
                <w:b/>
                <w:lang w:eastAsia="pl-PL"/>
              </w:rPr>
              <w:t>PLANOWANE</w:t>
            </w:r>
          </w:p>
        </w:tc>
        <w:tc>
          <w:tcPr>
            <w:tcW w:w="8694" w:type="dxa"/>
            <w:gridSpan w:val="7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95C00" w:rsidRPr="0055646C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55646C">
              <w:rPr>
                <w:b/>
                <w:lang w:eastAsia="pl-PL"/>
              </w:rPr>
              <w:t>PONIESIONE NAKŁADY FINANSOWE</w:t>
            </w:r>
          </w:p>
        </w:tc>
      </w:tr>
      <w:tr w:rsidR="00795C00" w:rsidRPr="00795C00" w:rsidTr="0036762D">
        <w:trPr>
          <w:trHeight w:val="209"/>
          <w:jc w:val="center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  <w:tc>
          <w:tcPr>
            <w:tcW w:w="4039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OGÓŁEM</w:t>
            </w:r>
          </w:p>
          <w:p w:rsidR="00D85A1E" w:rsidRPr="00C15E5B" w:rsidRDefault="00D85A1E" w:rsidP="00C15E5B">
            <w:pPr>
              <w:pStyle w:val="Bezodstpw"/>
              <w:jc w:val="center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do końca 2025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w tym:</w:t>
            </w:r>
          </w:p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WŁASNE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OGÓŁEM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UE</w:t>
            </w:r>
          </w:p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(EFRR)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budżet państwa</w:t>
            </w:r>
          </w:p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(przez RPO)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prywatne</w:t>
            </w:r>
          </w:p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wspólnoty</w:t>
            </w:r>
          </w:p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proofErr w:type="spellStart"/>
            <w:r w:rsidRPr="00C15E5B">
              <w:rPr>
                <w:b/>
                <w:lang w:eastAsia="pl-PL"/>
              </w:rPr>
              <w:t>mieszkan</w:t>
            </w:r>
            <w:proofErr w:type="spellEnd"/>
            <w:r w:rsidRPr="00C15E5B">
              <w:rPr>
                <w:b/>
                <w:lang w:eastAsia="pl-PL"/>
              </w:rPr>
              <w:t>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  <w:r w:rsidRPr="00C15E5B">
              <w:rPr>
                <w:b/>
                <w:lang w:eastAsia="pl-PL"/>
              </w:rPr>
              <w:t>WŁASNE</w:t>
            </w:r>
          </w:p>
        </w:tc>
      </w:tr>
      <w:tr w:rsidR="00795C00" w:rsidRPr="00795C00" w:rsidTr="0036762D">
        <w:trPr>
          <w:trHeight w:val="557"/>
          <w:jc w:val="center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</w:p>
        </w:tc>
        <w:tc>
          <w:tcPr>
            <w:tcW w:w="4039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55646C" w:rsidRDefault="00795C00" w:rsidP="00C15E5B">
            <w:pPr>
              <w:pStyle w:val="Bezodstpw"/>
              <w:jc w:val="center"/>
              <w:rPr>
                <w:b/>
                <w:sz w:val="20"/>
                <w:lang w:eastAsia="pl-PL"/>
              </w:rPr>
            </w:pPr>
            <w:r w:rsidRPr="0055646C">
              <w:rPr>
                <w:b/>
                <w:sz w:val="20"/>
                <w:lang w:eastAsia="pl-PL"/>
              </w:rPr>
              <w:t>ZŁ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C00" w:rsidRPr="0055646C" w:rsidRDefault="00795C00" w:rsidP="00C15E5B">
            <w:pPr>
              <w:pStyle w:val="Bezodstpw"/>
              <w:jc w:val="center"/>
              <w:rPr>
                <w:b/>
                <w:sz w:val="20"/>
                <w:lang w:eastAsia="pl-PL"/>
              </w:rPr>
            </w:pPr>
            <w:r w:rsidRPr="0055646C">
              <w:rPr>
                <w:b/>
                <w:sz w:val="20"/>
                <w:lang w:eastAsia="pl-PL"/>
              </w:rPr>
              <w:t>%</w:t>
            </w:r>
          </w:p>
          <w:p w:rsidR="00795C00" w:rsidRPr="0055646C" w:rsidRDefault="00795C00" w:rsidP="00C15E5B">
            <w:pPr>
              <w:pStyle w:val="Bezodstpw"/>
              <w:jc w:val="center"/>
              <w:rPr>
                <w:b/>
                <w:sz w:val="20"/>
                <w:lang w:eastAsia="pl-PL"/>
              </w:rPr>
            </w:pPr>
            <w:proofErr w:type="spellStart"/>
            <w:r w:rsidRPr="0055646C">
              <w:rPr>
                <w:b/>
                <w:sz w:val="20"/>
                <w:lang w:eastAsia="pl-PL"/>
              </w:rPr>
              <w:t>planow</w:t>
            </w:r>
            <w:proofErr w:type="spellEnd"/>
            <w:r w:rsidRPr="0055646C">
              <w:rPr>
                <w:b/>
                <w:sz w:val="20"/>
                <w:lang w:eastAsia="pl-PL"/>
              </w:rPr>
              <w:t>.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795C00" w:rsidRPr="00C15E5B" w:rsidRDefault="00795C00" w:rsidP="00C15E5B">
            <w:pPr>
              <w:pStyle w:val="Bezodstpw"/>
              <w:jc w:val="center"/>
              <w:rPr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0" w:rsidRPr="0055646C" w:rsidRDefault="00795C00" w:rsidP="00C15E5B">
            <w:pPr>
              <w:pStyle w:val="Bezodstpw"/>
              <w:jc w:val="center"/>
              <w:rPr>
                <w:b/>
                <w:sz w:val="20"/>
                <w:lang w:eastAsia="pl-PL"/>
              </w:rPr>
            </w:pPr>
            <w:r w:rsidRPr="0055646C">
              <w:rPr>
                <w:b/>
                <w:sz w:val="20"/>
                <w:lang w:eastAsia="pl-PL"/>
              </w:rPr>
              <w:t>ZŁ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795C00" w:rsidRPr="0055646C" w:rsidRDefault="00795C00" w:rsidP="00C15E5B">
            <w:pPr>
              <w:pStyle w:val="Bezodstpw"/>
              <w:jc w:val="center"/>
              <w:rPr>
                <w:b/>
                <w:sz w:val="20"/>
                <w:lang w:eastAsia="pl-PL"/>
              </w:rPr>
            </w:pPr>
            <w:r w:rsidRPr="0055646C">
              <w:rPr>
                <w:b/>
                <w:sz w:val="20"/>
                <w:lang w:eastAsia="pl-PL"/>
              </w:rPr>
              <w:t>%</w:t>
            </w:r>
          </w:p>
          <w:p w:rsidR="00795C00" w:rsidRPr="0055646C" w:rsidRDefault="00795C00" w:rsidP="00C15E5B">
            <w:pPr>
              <w:pStyle w:val="Bezodstpw"/>
              <w:jc w:val="center"/>
              <w:rPr>
                <w:b/>
                <w:sz w:val="20"/>
                <w:lang w:eastAsia="pl-PL"/>
              </w:rPr>
            </w:pPr>
            <w:proofErr w:type="spellStart"/>
            <w:r w:rsidRPr="0055646C">
              <w:rPr>
                <w:b/>
                <w:sz w:val="20"/>
                <w:lang w:eastAsia="pl-PL"/>
              </w:rPr>
              <w:t>planow</w:t>
            </w:r>
            <w:proofErr w:type="spellEnd"/>
            <w:r w:rsidRPr="0055646C">
              <w:rPr>
                <w:b/>
                <w:sz w:val="20"/>
                <w:lang w:eastAsia="pl-PL"/>
              </w:rPr>
              <w:t>.</w:t>
            </w:r>
          </w:p>
        </w:tc>
      </w:tr>
      <w:tr w:rsidR="00795C00" w:rsidRPr="00795C00" w:rsidTr="0036762D">
        <w:trPr>
          <w:trHeight w:val="713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Adaptacja bazy ZKM na Klub Osiedlowy BAZA wraz z zagospodarowaniem otoczenia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3.600.000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1.390.000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4 340 805,57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F01E1E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120,58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F01E1E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2 123 513,14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367 194,89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1 850 097,54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133,10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Podwórko integracyjne -kulturalne „Zakątek Kultury” z modernizacją dojazdu i zagospodarowaniem  otoczenia.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3.050.000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2.563.000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2 057 774,82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67,47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1 006 659,20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F01E1E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174 070,09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877 045,53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34,22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Podwórko integracyjno-wspomnieniowe przy  ul. Stryjewskiego 52 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250.000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88.000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7961B1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 xml:space="preserve">386 </w:t>
            </w:r>
            <w:r w:rsidR="00ED1276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118,00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154,45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165 290,69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28 581,83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192 245,48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218,46</w:t>
            </w:r>
          </w:p>
        </w:tc>
      </w:tr>
      <w:tr w:rsidR="00795C00" w:rsidRPr="00795C00" w:rsidTr="0036762D">
        <w:trPr>
          <w:trHeight w:val="862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4.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Zagospodarowanie terenu na cele zajęć sprawnościowo -edukacyjnych  przy stacji</w:t>
            </w:r>
            <w:r w:rsidR="0055646C">
              <w:rPr>
                <w:rFonts w:eastAsia="Calibri" w:cs="Times New Roman"/>
              </w:rPr>
              <w:t xml:space="preserve"> Nowy Świat z </w:t>
            </w:r>
            <w:proofErr w:type="spellStart"/>
            <w:r w:rsidR="0055646C">
              <w:rPr>
                <w:rFonts w:eastAsia="Calibri" w:cs="Times New Roman"/>
              </w:rPr>
              <w:t>zagospodarow</w:t>
            </w:r>
            <w:proofErr w:type="spellEnd"/>
            <w:r w:rsidR="0055646C">
              <w:rPr>
                <w:rFonts w:eastAsia="Calibri" w:cs="Times New Roman"/>
              </w:rPr>
              <w:t xml:space="preserve">. </w:t>
            </w:r>
            <w:r w:rsidRPr="00C15E5B">
              <w:rPr>
                <w:rFonts w:eastAsia="Calibri" w:cs="Times New Roman"/>
              </w:rPr>
              <w:t>otoczenia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580.000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203.000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262AE0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sz w:val="20"/>
                <w:szCs w:val="20"/>
                <w:lang w:eastAsia="pl-PL"/>
              </w:rPr>
              <w:t>485 085,00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196A1F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83,64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237 302,58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41 034,03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206 748,39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1F4F1B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101,85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5.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Adaptacja  byłej kotłowni przy ul. Łokietka na Placówkę Wsparcia Dziennego  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600.000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210.000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262AE0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sz w:val="20"/>
                <w:szCs w:val="20"/>
                <w:lang w:eastAsia="pl-PL"/>
              </w:rPr>
              <w:t>702 400,00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117,07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318 159,50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5C00" w:rsidRPr="00C15E5B" w:rsidRDefault="00196A1F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57 03</w:t>
            </w:r>
            <w:r w:rsidR="00F01E1E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3,47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01795" w:rsidP="00C15E5B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21630E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FF0000"/>
                <w:sz w:val="20"/>
                <w:szCs w:val="20"/>
                <w:vertAlign w:val="superscript"/>
                <w:lang w:eastAsia="pl-PL"/>
              </w:rPr>
            </w:pPr>
            <w:r w:rsidRPr="00150141">
              <w:rPr>
                <w:rFonts w:eastAsia="Calibri" w:cs="Times New Roman"/>
                <w:sz w:val="20"/>
                <w:szCs w:val="20"/>
                <w:lang w:eastAsia="pl-PL"/>
              </w:rPr>
              <w:t>327 207,03</w:t>
            </w:r>
            <w:r w:rsidR="0021630E" w:rsidRPr="00150141">
              <w:rPr>
                <w:rFonts w:eastAsia="Calibri" w:cs="Times New Roman"/>
                <w:sz w:val="20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155,81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6.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Zagospodarowanie i utrzymanie uzupełniających podwórek </w:t>
            </w:r>
            <w:r w:rsidR="0055646C">
              <w:rPr>
                <w:rFonts w:eastAsia="Calibri" w:cs="Times New Roman"/>
              </w:rPr>
              <w:t xml:space="preserve">integracyjnych 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441.000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155.000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262AE0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sz w:val="20"/>
                <w:szCs w:val="20"/>
                <w:lang w:eastAsia="pl-PL"/>
              </w:rPr>
              <w:t>1 308 171,12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296,64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D739DC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616 108,66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106 536,64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585 525,82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377,76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7.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</w:rPr>
              <w:t>Budowa ścieżki rowerowej z przebudową układu komunikacyjnego od ul. Buczka do alei Wolności 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1.700.000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595.000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262AE0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sz w:val="20"/>
                <w:szCs w:val="20"/>
                <w:lang w:eastAsia="pl-PL"/>
              </w:rPr>
              <w:t>644 061,00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37,89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D739DC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243 503,65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42 106,31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358 451,04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60,24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8.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Teren rekreacyjny na Placu Kopernika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560.000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196.000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262AE0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sz w:val="20"/>
                <w:szCs w:val="20"/>
                <w:lang w:eastAsia="pl-PL"/>
              </w:rPr>
              <w:t>1 494 061,00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266,80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718 255,58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124 199,74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651 605,68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332,45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lastRenderedPageBreak/>
              <w:t>9.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Teren rekreacyjny   przy ul. Malczewskiego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1.123.000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394.000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1 117 000,00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99,47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546 434,10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94 488,61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401795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476 077,29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120,83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10.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Teren rekreacyjny na Placu Piastowskim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805.000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376.000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806 880,00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100,23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F01E1E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394 724,04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68 255,12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205400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ED127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343 900,84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91,46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11.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Teren rekreacyjny przy ul. Kazimierza Wielkiego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480.000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168.000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306 687,00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63,89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150 030,65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25 943,09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205400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130 713,26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77,81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12.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C15E5B">
              <w:rPr>
                <w:rFonts w:eastAsia="Calibri" w:cs="Times New Roman"/>
              </w:rPr>
              <w:t>Budowa monitoringu na obszarze zdegradowanym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240.000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84.000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224 530,01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93,55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109 839,62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18 993,31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205400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95 697,08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113,93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13.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Remont elementów wspólnych w budynkach wspólnot mieszkaniowych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720.000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205400">
              <w:rPr>
                <w:rFonts w:eastAsia="Calibri" w:cs="Times New Roman"/>
                <w:b/>
                <w:sz w:val="20"/>
                <w:szCs w:val="20"/>
                <w:lang w:eastAsia="pl-PL"/>
              </w:rPr>
              <w:t>0</w:t>
            </w:r>
            <w:r w:rsidR="00205400" w:rsidRPr="00205400">
              <w:rPr>
                <w:rFonts w:eastAsia="Calibri" w:cs="Times New Roman"/>
                <w:b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1 193 510,28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165,77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390 460,59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70 992,78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732 056,91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205400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205400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</w:tr>
      <w:tr w:rsidR="00795C00" w:rsidRPr="00795C00" w:rsidTr="0036762D">
        <w:trPr>
          <w:trHeight w:val="661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14.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 xml:space="preserve">Remont elementów wspólnych 28 budynków komunalnych/socjalnych 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3.560.000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1.246.000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262AE0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sz w:val="20"/>
                <w:szCs w:val="20"/>
                <w:lang w:eastAsia="pl-PL"/>
              </w:rPr>
              <w:t>3 853 770,84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108,25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1 884 655,05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325 891,88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96017C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1 643 223,91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131,88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Remont ul. Malczewskiego i Krótkiej                  z łącznikiem do ul. Stryjewskiego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1.520.000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532.000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95C00" w:rsidRPr="00262AE0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sz w:val="20"/>
                <w:szCs w:val="20"/>
                <w:lang w:eastAsia="pl-PL"/>
              </w:rPr>
              <w:t>1 609 673,00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103,18</w:t>
            </w:r>
          </w:p>
        </w:tc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782 875,69</w:t>
            </w:r>
          </w:p>
        </w:tc>
        <w:tc>
          <w:tcPr>
            <w:tcW w:w="1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135 373,76</w:t>
            </w:r>
          </w:p>
        </w:tc>
        <w:tc>
          <w:tcPr>
            <w:tcW w:w="12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96017C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691 423,55</w:t>
            </w: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126,63</w:t>
            </w: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16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Budowa łącznika Łokietka i Kellera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40.000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14.000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17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Przebudowa ul. Kazimierza Wielkiego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920.000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322.000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1 266 873,00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137,70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4 751,43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821,61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795C00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0</w:t>
            </w:r>
            <w:r w:rsidR="0096017C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4A6F79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F01E1E"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 261 299,96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15E5B" w:rsidRDefault="00CF7462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  <w:lang w:eastAsia="pl-PL"/>
              </w:rPr>
              <w:t>391,71</w:t>
            </w:r>
          </w:p>
        </w:tc>
      </w:tr>
      <w:tr w:rsidR="00691DE4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4" w:rsidRPr="00C15E5B" w:rsidRDefault="00691DE4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18.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1DE4" w:rsidRPr="00C15E5B" w:rsidRDefault="00691DE4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Usłu</w:t>
            </w:r>
            <w:r>
              <w:rPr>
                <w:rFonts w:eastAsia="Calibri" w:cs="Times New Roman"/>
              </w:rPr>
              <w:t>gi społeczne w KO</w:t>
            </w:r>
            <w:r w:rsidRPr="00C15E5B">
              <w:rPr>
                <w:rFonts w:eastAsia="Calibri" w:cs="Times New Roman"/>
              </w:rPr>
              <w:t xml:space="preserve"> BAZA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4" w:rsidRPr="00691DE4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sz w:val="20"/>
                <w:szCs w:val="20"/>
                <w:lang w:eastAsia="pl-PL"/>
              </w:rPr>
            </w:pPr>
            <w:r w:rsidRPr="00691DE4">
              <w:rPr>
                <w:rFonts w:eastAsia="Calibri" w:cs="Times New Roman"/>
                <w:b/>
                <w:sz w:val="20"/>
                <w:szCs w:val="20"/>
                <w:lang w:eastAsia="pl-PL"/>
              </w:rPr>
              <w:t>2.165.000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691DE4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sz w:val="20"/>
                <w:szCs w:val="20"/>
                <w:lang w:eastAsia="pl-PL"/>
              </w:rPr>
            </w:pPr>
            <w:r w:rsidRPr="00691DE4">
              <w:rPr>
                <w:rFonts w:eastAsia="Calibri" w:cs="Times New Roman"/>
                <w:b/>
                <w:sz w:val="20"/>
                <w:szCs w:val="20"/>
                <w:lang w:eastAsia="pl-PL"/>
              </w:rPr>
              <w:t>111.000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574987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1 838 760,31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B12F90" w:rsidP="00574987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56,80</w:t>
            </w:r>
          </w:p>
        </w:tc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CD1DBC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1</w:t>
            </w:r>
            <w:r w:rsidR="00574987" w:rsidRPr="00CB361C">
              <w:rPr>
                <w:rFonts w:eastAsia="Calibri" w:cs="Times New Roman"/>
                <w:sz w:val="20"/>
                <w:szCs w:val="20"/>
                <w:lang w:eastAsia="pl-PL"/>
              </w:rPr>
              <w:t> 562 946,26</w:t>
            </w:r>
            <w:r w:rsidRPr="00CB361C">
              <w:rPr>
                <w:rFonts w:eastAsia="Calibri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574987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183 876,04</w:t>
            </w:r>
          </w:p>
        </w:tc>
        <w:tc>
          <w:tcPr>
            <w:tcW w:w="12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691DE4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574987" w:rsidP="00525E62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91 938,01</w:t>
            </w: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574987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54,73</w:t>
            </w:r>
          </w:p>
        </w:tc>
      </w:tr>
      <w:tr w:rsidR="00691DE4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4" w:rsidRPr="00C15E5B" w:rsidRDefault="00691DE4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19.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1DE4" w:rsidRPr="00C15E5B" w:rsidRDefault="00691DE4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Usługi społeczne w Placówce Wsparcia Dziennego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4" w:rsidRPr="00691DE4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sz w:val="20"/>
                <w:szCs w:val="20"/>
                <w:lang w:eastAsia="pl-PL"/>
              </w:rPr>
            </w:pPr>
            <w:r w:rsidRPr="00691DE4">
              <w:rPr>
                <w:rFonts w:eastAsia="Calibri" w:cs="Times New Roman"/>
                <w:b/>
                <w:sz w:val="20"/>
                <w:szCs w:val="20"/>
                <w:lang w:eastAsia="pl-PL"/>
              </w:rPr>
              <w:t>937.000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691DE4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sz w:val="20"/>
                <w:szCs w:val="20"/>
                <w:lang w:eastAsia="pl-PL"/>
              </w:rPr>
            </w:pPr>
            <w:r w:rsidRPr="00691DE4">
              <w:rPr>
                <w:rFonts w:eastAsia="Calibri" w:cs="Times New Roman"/>
                <w:b/>
                <w:sz w:val="20"/>
                <w:szCs w:val="20"/>
                <w:lang w:eastAsia="pl-PL"/>
              </w:rPr>
              <w:t>48.000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5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</w:tr>
      <w:tr w:rsidR="00691DE4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4" w:rsidRPr="00C15E5B" w:rsidRDefault="00691DE4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20.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1DE4" w:rsidRPr="00C15E5B" w:rsidRDefault="00691DE4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Zajęcia na podwórku integracyjno-kulturalnym Zakątek Kultury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4" w:rsidRPr="00CA2E77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135.000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A2E77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9.000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FE0817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DE4" w:rsidRPr="00CB361C" w:rsidRDefault="00691DE4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</w:p>
        </w:tc>
      </w:tr>
      <w:tr w:rsidR="00795C00" w:rsidRPr="00795C00" w:rsidTr="0036762D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15E5B" w:rsidRDefault="00795C00" w:rsidP="00795C00">
            <w:pPr>
              <w:spacing w:after="0" w:line="288" w:lineRule="auto"/>
              <w:jc w:val="center"/>
              <w:rPr>
                <w:rFonts w:eastAsia="Calibri" w:cs="Times New Roman"/>
                <w:color w:val="000000"/>
                <w:lang w:eastAsia="pl-PL"/>
              </w:rPr>
            </w:pPr>
            <w:r w:rsidRPr="00C15E5B">
              <w:rPr>
                <w:rFonts w:eastAsia="Calibri" w:cs="Times New Roman"/>
                <w:color w:val="000000"/>
                <w:lang w:eastAsia="pl-PL"/>
              </w:rPr>
              <w:t>21.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C15E5B" w:rsidRDefault="00795C00" w:rsidP="00795C00">
            <w:pPr>
              <w:spacing w:after="0" w:line="240" w:lineRule="auto"/>
              <w:rPr>
                <w:rFonts w:eastAsia="Calibri" w:cs="Times New Roman"/>
              </w:rPr>
            </w:pPr>
            <w:r w:rsidRPr="00C15E5B">
              <w:rPr>
                <w:rFonts w:eastAsia="Calibri" w:cs="Times New Roman"/>
              </w:rPr>
              <w:t>Festiwal ulic</w:t>
            </w:r>
            <w:r w:rsidR="00027FDE">
              <w:rPr>
                <w:rFonts w:eastAsia="Calibri" w:cs="Times New Roman"/>
              </w:rPr>
              <w:t>zn</w:t>
            </w:r>
            <w:r w:rsidRPr="00C15E5B">
              <w:rPr>
                <w:rFonts w:eastAsia="Calibri" w:cs="Times New Roman"/>
              </w:rPr>
              <w:t xml:space="preserve">y 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CA2E77" w:rsidRDefault="00707C01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300.000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A2E77" w:rsidRDefault="00707C01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A2E77">
              <w:rPr>
                <w:rFonts w:eastAsia="Calibri" w:cs="Times New Roman"/>
                <w:b/>
                <w:color w:val="000000"/>
                <w:sz w:val="20"/>
                <w:szCs w:val="20"/>
                <w:lang w:eastAsia="pl-PL"/>
              </w:rPr>
              <w:t>200.000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B361C" w:rsidRDefault="002625D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27 921,00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B361C" w:rsidRDefault="004B1D10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9,3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B361C" w:rsidRDefault="00707C01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0</w:t>
            </w:r>
            <w:r w:rsidR="0096017C" w:rsidRPr="00CB361C">
              <w:rPr>
                <w:rFonts w:eastAsia="Calibri" w:cs="Times New Roman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B361C" w:rsidRDefault="00707C01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0</w:t>
            </w:r>
            <w:r w:rsidR="0096017C" w:rsidRPr="00CB361C">
              <w:rPr>
                <w:rFonts w:eastAsia="Calibri" w:cs="Times New Roman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B361C" w:rsidRDefault="00707C01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0</w:t>
            </w:r>
            <w:r w:rsidR="0096017C" w:rsidRPr="00CB361C">
              <w:rPr>
                <w:rFonts w:eastAsia="Calibri" w:cs="Times New Roman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B361C" w:rsidRDefault="002625D6" w:rsidP="00795C00">
            <w:pPr>
              <w:widowControl w:val="0"/>
              <w:spacing w:after="0" w:line="288" w:lineRule="auto"/>
              <w:jc w:val="right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27 921,00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5C00" w:rsidRPr="00CB361C" w:rsidRDefault="004B1D10" w:rsidP="00E76765">
            <w:pPr>
              <w:widowControl w:val="0"/>
              <w:spacing w:after="0" w:line="288" w:lineRule="auto"/>
              <w:jc w:val="center"/>
              <w:rPr>
                <w:rFonts w:eastAsia="Calibri" w:cs="Times New Roman"/>
                <w:sz w:val="20"/>
                <w:szCs w:val="20"/>
                <w:lang w:eastAsia="pl-PL"/>
              </w:rPr>
            </w:pPr>
            <w:r w:rsidRPr="00CB361C">
              <w:rPr>
                <w:rFonts w:eastAsia="Calibri" w:cs="Times New Roman"/>
                <w:sz w:val="20"/>
                <w:szCs w:val="20"/>
                <w:lang w:eastAsia="pl-PL"/>
              </w:rPr>
              <w:t>13,96</w:t>
            </w:r>
          </w:p>
        </w:tc>
      </w:tr>
      <w:tr w:rsidR="00795C00" w:rsidRPr="00795C00" w:rsidTr="0036762D">
        <w:trPr>
          <w:jc w:val="center"/>
        </w:trPr>
        <w:tc>
          <w:tcPr>
            <w:tcW w:w="4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95C00" w:rsidRPr="0036762D" w:rsidRDefault="00795C00" w:rsidP="00795C00">
            <w:pPr>
              <w:spacing w:after="0" w:line="288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676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OGÓŁEM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5C00" w:rsidRPr="0036762D" w:rsidRDefault="009D5D5A" w:rsidP="00795C00">
            <w:pPr>
              <w:widowControl w:val="0"/>
              <w:spacing w:after="0" w:line="288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36762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pl-PL"/>
              </w:rPr>
              <w:t>23.726.000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36762D" w:rsidRDefault="009D5D5A" w:rsidP="00795C00">
            <w:pPr>
              <w:widowControl w:val="0"/>
              <w:spacing w:after="0" w:line="288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36762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pl-PL"/>
              </w:rPr>
              <w:t>8.904.000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B361C" w:rsidRDefault="00C5698A" w:rsidP="00574987">
            <w:pPr>
              <w:widowControl w:val="0"/>
              <w:spacing w:after="0" w:line="288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23 664 081,95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B361C" w:rsidRDefault="00D739DC" w:rsidP="00E76765">
            <w:pPr>
              <w:widowControl w:val="0"/>
              <w:spacing w:after="0" w:line="28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99,74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B361C" w:rsidRDefault="00C5698A" w:rsidP="00195A68">
            <w:pPr>
              <w:widowControl w:val="0"/>
              <w:spacing w:after="0" w:line="288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11 255 510,43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B361C" w:rsidRDefault="00C5698A" w:rsidP="00574987">
            <w:pPr>
              <w:widowControl w:val="0"/>
              <w:spacing w:after="0" w:line="288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1 865 393,20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B361C" w:rsidRDefault="004A6F79" w:rsidP="00795C00">
            <w:pPr>
              <w:widowControl w:val="0"/>
              <w:spacing w:after="0" w:line="288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732 056,91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B361C" w:rsidRDefault="00C5698A" w:rsidP="00574987">
            <w:pPr>
              <w:widowControl w:val="0"/>
              <w:spacing w:after="0" w:line="288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9 811 121,41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5C00" w:rsidRPr="00CB361C" w:rsidRDefault="00D739DC" w:rsidP="00E76765">
            <w:pPr>
              <w:widowControl w:val="0"/>
              <w:spacing w:after="0" w:line="288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110,19</w:t>
            </w:r>
          </w:p>
        </w:tc>
      </w:tr>
    </w:tbl>
    <w:p w:rsidR="0021630E" w:rsidRPr="0021630E" w:rsidRDefault="00150141" w:rsidP="0036762D">
      <w:pPr>
        <w:tabs>
          <w:tab w:val="left" w:pos="8415"/>
        </w:tabs>
        <w:spacing w:after="0" w:line="240" w:lineRule="auto"/>
        <w:rPr>
          <w:rFonts w:eastAsia="Calibri" w:cs="Times New Roman"/>
          <w:sz w:val="20"/>
        </w:rPr>
      </w:pPr>
      <w:r>
        <w:rPr>
          <w:rFonts w:eastAsia="Calibri" w:cs="Times New Roman"/>
          <w:sz w:val="20"/>
          <w:vertAlign w:val="superscript"/>
        </w:rPr>
        <w:t xml:space="preserve">1 </w:t>
      </w:r>
      <w:r>
        <w:rPr>
          <w:rFonts w:eastAsia="Calibri" w:cs="Times New Roman"/>
          <w:sz w:val="20"/>
        </w:rPr>
        <w:t xml:space="preserve"> Powiat Lęborski 245 548,26 zł, Gmina Miasto Lębork 81 658,77 zł</w:t>
      </w:r>
      <w:r w:rsidR="0036762D">
        <w:rPr>
          <w:rFonts w:eastAsia="Calibri" w:cs="Times New Roman"/>
          <w:sz w:val="20"/>
        </w:rPr>
        <w:tab/>
      </w:r>
    </w:p>
    <w:p w:rsidR="00C15E5B" w:rsidRPr="00561FF3" w:rsidRDefault="00945D4A" w:rsidP="00795C00">
      <w:pPr>
        <w:spacing w:after="0" w:line="240" w:lineRule="auto"/>
        <w:rPr>
          <w:rFonts w:eastAsia="Calibri" w:cs="Times New Roman"/>
          <w:sz w:val="18"/>
        </w:rPr>
      </w:pPr>
      <w:r w:rsidRPr="00561FF3">
        <w:rPr>
          <w:rFonts w:eastAsia="Calibri" w:cs="Times New Roman"/>
          <w:sz w:val="20"/>
          <w:vertAlign w:val="superscript"/>
        </w:rPr>
        <w:t>2</w:t>
      </w:r>
      <w:r w:rsidRPr="00561FF3">
        <w:rPr>
          <w:rFonts w:eastAsia="Calibri" w:cs="Times New Roman"/>
          <w:sz w:val="20"/>
        </w:rPr>
        <w:t xml:space="preserve"> środki z Europejskieg</w:t>
      </w:r>
      <w:r w:rsidR="001E56BE">
        <w:rPr>
          <w:rFonts w:eastAsia="Calibri" w:cs="Times New Roman"/>
          <w:sz w:val="20"/>
        </w:rPr>
        <w:t>o Fundusz Społecznego – projekt społeczny</w:t>
      </w:r>
      <w:r w:rsidRPr="00561FF3">
        <w:rPr>
          <w:rFonts w:eastAsia="Calibri" w:cs="Times New Roman"/>
          <w:sz w:val="20"/>
        </w:rPr>
        <w:t xml:space="preserve"> </w:t>
      </w:r>
      <w:r w:rsidR="00795C00" w:rsidRPr="00561FF3">
        <w:rPr>
          <w:rFonts w:eastAsia="Calibri" w:cs="Times New Roman"/>
          <w:sz w:val="20"/>
        </w:rPr>
        <w:t xml:space="preserve">    </w:t>
      </w:r>
    </w:p>
    <w:p w:rsidR="00896412" w:rsidRDefault="00896412" w:rsidP="00795C00">
      <w:pPr>
        <w:spacing w:after="0" w:line="240" w:lineRule="auto"/>
        <w:rPr>
          <w:rFonts w:ascii="Times New Roman" w:eastAsia="Calibri" w:hAnsi="Times New Roman" w:cs="Times New Roman"/>
        </w:rPr>
        <w:sectPr w:rsidR="00896412" w:rsidSect="0055646C">
          <w:pgSz w:w="16838" w:h="11906" w:orient="landscape"/>
          <w:pgMar w:top="709" w:right="993" w:bottom="851" w:left="709" w:header="113" w:footer="113" w:gutter="0"/>
          <w:cols w:space="708"/>
          <w:docGrid w:linePitch="360"/>
        </w:sectPr>
      </w:pPr>
    </w:p>
    <w:p w:rsidR="00A10689" w:rsidRPr="00795C00" w:rsidRDefault="00A10689" w:rsidP="002A46EB">
      <w:pPr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5C0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STOPIEŃ REALIZACJI PRZEDSIĘWZIĘĆ REWITALIZACYJNYCH  </w:t>
      </w:r>
    </w:p>
    <w:p w:rsidR="00A10689" w:rsidRPr="004C6351" w:rsidRDefault="00A10689" w:rsidP="004C6351">
      <w:pPr>
        <w:pStyle w:val="Bezodstpw"/>
        <w:rPr>
          <w:rFonts w:ascii="Times New Roman" w:hAnsi="Times New Roman" w:cs="Times New Roman"/>
          <w:sz w:val="24"/>
        </w:rPr>
      </w:pPr>
    </w:p>
    <w:p w:rsidR="00482661" w:rsidRDefault="004C6351" w:rsidP="00691DE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C6351">
        <w:rPr>
          <w:rFonts w:ascii="Times New Roman" w:hAnsi="Times New Roman" w:cs="Times New Roman"/>
          <w:sz w:val="24"/>
        </w:rPr>
        <w:t xml:space="preserve">Do oceny </w:t>
      </w:r>
      <w:r w:rsidR="00482661">
        <w:rPr>
          <w:rFonts w:ascii="Times New Roman" w:hAnsi="Times New Roman" w:cs="Times New Roman"/>
          <w:sz w:val="24"/>
        </w:rPr>
        <w:t xml:space="preserve">zaawansowania rewitalizacji w obszarze Lębork Nowy Świat przyjęto w GPR 14 wskaźników monitoringu realizacji przedsięwzięć oraz 7 wskaźników realizacji celów rewitalizacji. Uzyskane wyniki na koniec </w:t>
      </w:r>
      <w:r w:rsidR="00C06B0D">
        <w:rPr>
          <w:rFonts w:ascii="Times New Roman" w:hAnsi="Times New Roman" w:cs="Times New Roman"/>
          <w:sz w:val="24"/>
        </w:rPr>
        <w:t>grudnia 2021</w:t>
      </w:r>
      <w:r w:rsidR="00482661">
        <w:rPr>
          <w:rFonts w:ascii="Times New Roman" w:hAnsi="Times New Roman" w:cs="Times New Roman"/>
          <w:sz w:val="24"/>
        </w:rPr>
        <w:t xml:space="preserve"> roku zostały zaprezentowane w tabelach nr 3 i nr 4 Raportu. </w:t>
      </w:r>
    </w:p>
    <w:p w:rsidR="004C6351" w:rsidRPr="004C6351" w:rsidRDefault="004C6351" w:rsidP="00691DE4">
      <w:pPr>
        <w:pStyle w:val="Bezodstpw"/>
        <w:spacing w:line="360" w:lineRule="auto"/>
        <w:rPr>
          <w:rFonts w:ascii="Times New Roman" w:hAnsi="Times New Roman" w:cs="Times New Roman"/>
          <w:sz w:val="24"/>
        </w:rPr>
      </w:pPr>
    </w:p>
    <w:p w:rsidR="00A10689" w:rsidRDefault="00A10689" w:rsidP="00691DE4">
      <w:pPr>
        <w:spacing w:line="360" w:lineRule="auto"/>
        <w:ind w:left="993" w:hanging="993"/>
        <w:contextualSpacing/>
        <w:rPr>
          <w:rFonts w:ascii="Times New Roman" w:eastAsia="Calibri" w:hAnsi="Times New Roman" w:cs="Times New Roman"/>
          <w:b/>
          <w:sz w:val="24"/>
        </w:rPr>
      </w:pPr>
      <w:r w:rsidRPr="00700E34">
        <w:rPr>
          <w:rFonts w:ascii="Times New Roman" w:eastAsia="Calibri" w:hAnsi="Times New Roman" w:cs="Times New Roman"/>
          <w:sz w:val="24"/>
        </w:rPr>
        <w:t>Tabela 3.</w:t>
      </w:r>
      <w:r>
        <w:rPr>
          <w:rFonts w:ascii="Times New Roman" w:eastAsia="Calibri" w:hAnsi="Times New Roman" w:cs="Times New Roman"/>
          <w:b/>
          <w:sz w:val="24"/>
        </w:rPr>
        <w:t xml:space="preserve"> Wskaźniki</w:t>
      </w:r>
      <w:r w:rsidRPr="00700E34">
        <w:rPr>
          <w:rFonts w:ascii="Times New Roman" w:eastAsia="Calibri" w:hAnsi="Times New Roman" w:cs="Times New Roman"/>
          <w:b/>
          <w:sz w:val="24"/>
        </w:rPr>
        <w:t xml:space="preserve"> monitoringu realizacji przedsięwzięć rewitalizacyjnych w obszarze Lębork Nowy Świat. </w:t>
      </w:r>
    </w:p>
    <w:p w:rsidR="00A10689" w:rsidRPr="00A208AE" w:rsidRDefault="00A10689" w:rsidP="00A10689">
      <w:pPr>
        <w:contextualSpacing/>
        <w:rPr>
          <w:rFonts w:ascii="Times New Roman" w:eastAsia="Calibri" w:hAnsi="Times New Roman" w:cs="Times New Roman"/>
          <w:b/>
          <w:sz w:val="14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4"/>
        <w:gridCol w:w="1139"/>
        <w:gridCol w:w="1278"/>
        <w:gridCol w:w="1230"/>
        <w:gridCol w:w="1319"/>
      </w:tblGrid>
      <w:tr w:rsidR="00A10689" w:rsidRPr="00795C00" w:rsidTr="000A0719">
        <w:trPr>
          <w:trHeight w:val="455"/>
          <w:jc w:val="center"/>
        </w:trPr>
        <w:tc>
          <w:tcPr>
            <w:tcW w:w="4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689" w:rsidRPr="00795C00" w:rsidRDefault="00A10689" w:rsidP="000A0719">
            <w:pPr>
              <w:spacing w:line="288" w:lineRule="auto"/>
              <w:ind w:left="4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795C00">
              <w:rPr>
                <w:rFonts w:ascii="Times New Roman" w:eastAsia="Calibri" w:hAnsi="Times New Roman" w:cs="Times New Roman"/>
                <w:b/>
                <w:bCs/>
                <w:szCs w:val="24"/>
              </w:rPr>
              <w:t>Rodzaj wskaźnika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689" w:rsidRPr="00795C00" w:rsidRDefault="00A10689" w:rsidP="000A071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95C00">
              <w:rPr>
                <w:rFonts w:ascii="Times New Roman" w:eastAsia="Times New Roman" w:hAnsi="Times New Roman" w:cs="Times New Roman"/>
                <w:b/>
                <w:szCs w:val="24"/>
              </w:rPr>
              <w:t>Wartość w roku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689" w:rsidRPr="00795C00" w:rsidRDefault="00C06B0D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31.12.2021</w:t>
            </w:r>
          </w:p>
        </w:tc>
      </w:tr>
      <w:tr w:rsidR="00A10689" w:rsidRPr="00795C00" w:rsidTr="000A0719">
        <w:trPr>
          <w:trHeight w:val="546"/>
          <w:jc w:val="center"/>
        </w:trPr>
        <w:tc>
          <w:tcPr>
            <w:tcW w:w="43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689" w:rsidRPr="00795C00" w:rsidRDefault="00A10689" w:rsidP="000A0719">
            <w:pPr>
              <w:spacing w:line="288" w:lineRule="auto"/>
              <w:ind w:left="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689" w:rsidRPr="00795C00" w:rsidRDefault="00A10689" w:rsidP="000A071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95C0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bazowym</w:t>
            </w:r>
            <w:r w:rsidRPr="00795C00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  <w:r w:rsidRPr="00795C00">
              <w:rPr>
                <w:rFonts w:ascii="Times New Roman" w:eastAsia="Times New Roman" w:hAnsi="Times New Roman" w:cs="Times New Roman"/>
                <w:szCs w:val="24"/>
              </w:rPr>
              <w:t>(2015)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689" w:rsidRPr="00795C00" w:rsidRDefault="00A10689" w:rsidP="000A071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95C00">
              <w:rPr>
                <w:rFonts w:ascii="Times New Roman" w:eastAsia="Times New Roman" w:hAnsi="Times New Roman" w:cs="Times New Roman"/>
                <w:b/>
                <w:szCs w:val="24"/>
              </w:rPr>
              <w:t>docelowym</w:t>
            </w:r>
          </w:p>
          <w:p w:rsidR="00A10689" w:rsidRPr="00795C00" w:rsidRDefault="00A10689" w:rsidP="000A0719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795C00">
              <w:rPr>
                <w:rFonts w:ascii="Times New Roman" w:eastAsia="Times New Roman" w:hAnsi="Times New Roman" w:cs="Times New Roman"/>
                <w:szCs w:val="24"/>
              </w:rPr>
              <w:t>(2025)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C00">
              <w:rPr>
                <w:rFonts w:ascii="Times New Roman" w:eastAsia="Calibri" w:hAnsi="Times New Roman" w:cs="Times New Roman"/>
                <w:b/>
              </w:rPr>
              <w:t>wartość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C00">
              <w:rPr>
                <w:rFonts w:ascii="Times New Roman" w:eastAsia="Calibri" w:hAnsi="Times New Roman" w:cs="Times New Roman"/>
                <w:b/>
              </w:rPr>
              <w:t>% roku</w:t>
            </w:r>
          </w:p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C00">
              <w:rPr>
                <w:rFonts w:ascii="Times New Roman" w:eastAsia="Calibri" w:hAnsi="Times New Roman" w:cs="Times New Roman"/>
                <w:b/>
              </w:rPr>
              <w:t>docelowego</w:t>
            </w:r>
          </w:p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(2025)</w:t>
            </w:r>
          </w:p>
        </w:tc>
      </w:tr>
      <w:tr w:rsidR="00A10689" w:rsidRPr="00795C00" w:rsidTr="000A0719">
        <w:trPr>
          <w:trHeight w:val="428"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C00">
              <w:rPr>
                <w:rFonts w:ascii="Times New Roman" w:eastAsia="Calibri" w:hAnsi="Times New Roman" w:cs="Times New Roman"/>
                <w:b/>
                <w:color w:val="E20000"/>
              </w:rPr>
              <w:t xml:space="preserve">Cel 1. </w:t>
            </w:r>
            <w:r w:rsidRPr="00795C00">
              <w:rPr>
                <w:rFonts w:ascii="Times New Roman" w:eastAsia="Calibri" w:hAnsi="Times New Roman" w:cs="Times New Roman"/>
                <w:b/>
              </w:rPr>
              <w:t>NOWY ŚWIAT ZAPEWNIA SPÓJNOŚĆ SPOŁECZNĄ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zaadaptowana powierzchnia użytkowa obiektów w m</w:t>
            </w:r>
            <w:r w:rsidRPr="00795C00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CB6BFA" w:rsidRDefault="00A10689" w:rsidP="000A0719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624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606</w:t>
            </w:r>
            <w:r w:rsidR="00C73906" w:rsidRPr="00CB6BFA">
              <w:rPr>
                <w:rFonts w:ascii="Times New Roman" w:eastAsia="Calibri" w:hAnsi="Times New Roman" w:cs="Times New Roman"/>
              </w:rPr>
              <w:t>,1</w:t>
            </w:r>
            <w:r w:rsidRPr="00CB6BFA">
              <w:rPr>
                <w:rFonts w:ascii="Times New Roman" w:eastAsia="Calibri" w:hAnsi="Times New Roman" w:cs="Times New Roman"/>
                <w:vertAlign w:val="superscript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97,1</w:t>
            </w:r>
            <w:r w:rsidR="00C73906" w:rsidRPr="00CB6BFA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liczba miejsc świadczenia usług społecznych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828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2800">
              <w:rPr>
                <w:rFonts w:ascii="Times New Roman" w:eastAsia="Calibri" w:hAnsi="Times New Roman" w:cs="Times New Roman"/>
              </w:rPr>
              <w:t>39</w:t>
            </w:r>
            <w:r w:rsidR="00971A35" w:rsidRPr="00782800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82800" w:rsidRDefault="005E6426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2800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82800" w:rsidRDefault="005F206B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82800">
              <w:rPr>
                <w:rFonts w:ascii="Times New Roman" w:eastAsia="Calibri" w:hAnsi="Times New Roman" w:cs="Times New Roman"/>
              </w:rPr>
              <w:t>112,82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liczba osób zagrożonych ubóstwem lub wykluczeniem społecznym objętych usługami społecznymi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CB6BFA" w:rsidRDefault="00A10689" w:rsidP="000A0719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195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885298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169</w:t>
            </w:r>
            <w:r w:rsidR="0021630E" w:rsidRPr="00CB6BFA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AA7E00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86,67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liczba zrekultywowanych przestrzeni publicznych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B052CE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CB6BFA">
              <w:rPr>
                <w:rFonts w:ascii="Times New Roman" w:eastAsia="Calibri" w:hAnsi="Times New Roman" w:cs="Times New Roman"/>
              </w:rPr>
              <w:t>1</w:t>
            </w:r>
            <w:r w:rsidR="00F266FB" w:rsidRPr="00CB6BFA">
              <w:rPr>
                <w:rFonts w:ascii="Times New Roman" w:eastAsia="Calibri" w:hAnsi="Times New Roman" w:cs="Times New Roman"/>
              </w:rPr>
              <w:t>0</w:t>
            </w:r>
            <w:r w:rsidR="00B052CE">
              <w:rPr>
                <w:rFonts w:ascii="Times New Roman" w:eastAsia="Calibri" w:hAnsi="Times New Roman" w:cs="Times New Roman"/>
                <w:vertAlign w:val="superscript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691DE4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powierzchnia terenu objętego rewaloryzacją w m</w:t>
            </w:r>
            <w:r w:rsidRPr="00795C00">
              <w:rPr>
                <w:rFonts w:ascii="Times New Roman" w:eastAsia="Calibri" w:hAnsi="Times New Roman" w:cs="Times New Roman"/>
                <w:vertAlign w:val="superscript"/>
              </w:rPr>
              <w:t>2</w:t>
            </w:r>
            <w:r w:rsidRPr="00795C0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11 240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F266FB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15 192,5</w:t>
            </w:r>
            <w:r w:rsidR="00971A35" w:rsidRPr="00CB6BFA">
              <w:rPr>
                <w:rFonts w:ascii="Times New Roman" w:eastAsia="Calibri" w:hAnsi="Times New Roman" w:cs="Times New Roman"/>
                <w:vertAlign w:val="superscript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F266FB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135,16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liczba plenerowych imprez kulturalnych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C73906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CB6BFA" w:rsidRDefault="00C73906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B6BFA">
              <w:rPr>
                <w:rFonts w:ascii="Times New Roman" w:eastAsia="Calibri" w:hAnsi="Times New Roman" w:cs="Times New Roman"/>
              </w:rPr>
              <w:t>16,67</w:t>
            </w:r>
          </w:p>
        </w:tc>
      </w:tr>
      <w:tr w:rsidR="00A10689" w:rsidRPr="00795C00" w:rsidTr="000A0719">
        <w:trPr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20000"/>
                <w:sz w:val="4"/>
              </w:rPr>
            </w:pPr>
          </w:p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5C00">
              <w:rPr>
                <w:rFonts w:ascii="Times New Roman" w:eastAsia="Calibri" w:hAnsi="Times New Roman" w:cs="Times New Roman"/>
                <w:b/>
                <w:color w:val="E20000"/>
              </w:rPr>
              <w:t>Cel 2.</w:t>
            </w:r>
            <w:r w:rsidRPr="00795C00">
              <w:rPr>
                <w:rFonts w:ascii="Times New Roman" w:eastAsia="Calibri" w:hAnsi="Times New Roman" w:cs="Times New Roman"/>
                <w:b/>
              </w:rPr>
              <w:t xml:space="preserve"> NOWY ŚWIAT ZAPEWNIA DOBRE WARUNKI DO ŻYCIA</w:t>
            </w:r>
          </w:p>
          <w:p w:rsidR="00A10689" w:rsidRPr="00795C00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4"/>
              </w:rPr>
            </w:pP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długość udostępnionych dróg gminnych zapewniających zrównoważoną mobilność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B04BF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04BF">
              <w:rPr>
                <w:rFonts w:ascii="Times New Roman" w:eastAsia="Calibri" w:hAnsi="Times New Roman" w:cs="Times New Roman"/>
              </w:rPr>
              <w:t>1 7</w:t>
            </w:r>
            <w:r w:rsidR="00A10689" w:rsidRPr="00AB04BF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F56D2E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56D2E">
              <w:rPr>
                <w:rFonts w:ascii="Times New Roman" w:eastAsia="Calibri" w:hAnsi="Times New Roman" w:cs="Times New Roman"/>
              </w:rPr>
              <w:t>914</w:t>
            </w:r>
            <w:r w:rsidRPr="00F56D2E">
              <w:rPr>
                <w:rFonts w:ascii="Times New Roman" w:eastAsia="Calibri" w:hAnsi="Times New Roman" w:cs="Times New Roman"/>
                <w:vertAlign w:val="superscript"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B04BF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52,83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 xml:space="preserve">długość ścieżek rowerowych </w:t>
            </w:r>
          </w:p>
          <w:p w:rsidR="00A10689" w:rsidRPr="00795C00" w:rsidRDefault="00A10689" w:rsidP="000A07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w obszarze w metrach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0</w:t>
            </w:r>
            <w:r w:rsidRPr="00CA18B3">
              <w:rPr>
                <w:rFonts w:ascii="Times New Roman" w:eastAsia="Times New Roman" w:hAnsi="Times New Roman" w:cs="Times New Roman"/>
                <w:color w:val="FF0000"/>
                <w:vertAlign w:val="superscript"/>
              </w:rPr>
              <w:t>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89" w:rsidRPr="00F56D2E" w:rsidRDefault="00A10689" w:rsidP="000A0719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6D2E">
              <w:rPr>
                <w:rFonts w:ascii="Times New Roman" w:eastAsia="Times New Roman" w:hAnsi="Times New Roman" w:cs="Times New Roman"/>
              </w:rPr>
              <w:t>1.135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6D2E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6D2E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liczba zrekultywowanych przestrzeni publicznych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B052C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56D2E">
              <w:rPr>
                <w:rFonts w:ascii="Times New Roman" w:eastAsia="Calibri" w:hAnsi="Times New Roman" w:cs="Times New Roman"/>
              </w:rPr>
              <w:t>4</w:t>
            </w:r>
            <w:r w:rsidR="00B052CE">
              <w:rPr>
                <w:rFonts w:ascii="Times New Roman" w:eastAsia="Calibri" w:hAnsi="Times New Roman" w:cs="Times New Roman"/>
                <w:vertAlign w:val="superscript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powierzchnia terenu objętego rewaloryzacją w m</w:t>
            </w:r>
            <w:r w:rsidRPr="00795C00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15 975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20 692,57</w:t>
            </w:r>
            <w:r w:rsidR="0021630E" w:rsidRPr="00F56D2E">
              <w:rPr>
                <w:rFonts w:ascii="Times New Roman" w:eastAsia="Calibri" w:hAnsi="Times New Roman" w:cs="Times New Roman"/>
                <w:vertAlign w:val="superscript"/>
              </w:rPr>
              <w:t>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129,53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FB4E57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liczba</w:t>
            </w:r>
            <w:r w:rsidR="00A10689" w:rsidRPr="00795C00">
              <w:rPr>
                <w:rFonts w:ascii="Times New Roman" w:eastAsia="Calibri" w:hAnsi="Times New Roman" w:cs="Times New Roman"/>
              </w:rPr>
              <w:t xml:space="preserve"> nowych punktów monitoringu miejskiego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133,3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powierzchnia terenów publicznych objęta monitoringiem  w m</w:t>
            </w:r>
            <w:r w:rsidRPr="00795C00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ok. 18 000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A50EAC" w:rsidRDefault="00A50EAC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A50EAC" w:rsidRDefault="00A1068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56D2E">
              <w:rPr>
                <w:rFonts w:ascii="Times New Roman" w:eastAsia="Calibri" w:hAnsi="Times New Roman" w:cs="Times New Roman"/>
              </w:rPr>
              <w:t>0,0</w:t>
            </w:r>
            <w:r w:rsidR="00A50EAC">
              <w:rPr>
                <w:rFonts w:ascii="Times New Roman" w:eastAsia="Calibri" w:hAnsi="Times New Roman" w:cs="Times New Roman"/>
                <w:vertAlign w:val="superscript"/>
              </w:rPr>
              <w:t>6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95C00">
              <w:rPr>
                <w:rFonts w:ascii="Times New Roman" w:eastAsia="Calibri" w:hAnsi="Times New Roman" w:cs="Times New Roman"/>
                <w:shd w:val="clear" w:color="auto" w:fill="FFFFFF"/>
              </w:rPr>
              <w:t>liczba budynków wielorodzinnych poddanych renowacji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0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6D2E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A10689" w:rsidRPr="00795C00" w:rsidTr="000A071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Liczba osób zamieszkujących  budynki poddane renowacji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795C00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A10689" w:rsidP="000A0719">
            <w:pPr>
              <w:spacing w:before="40" w:after="4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785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B65DB9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776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89" w:rsidRPr="00F56D2E" w:rsidRDefault="0021630E" w:rsidP="000A0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6D2E">
              <w:rPr>
                <w:rFonts w:ascii="Times New Roman" w:eastAsia="Calibri" w:hAnsi="Times New Roman" w:cs="Times New Roman"/>
              </w:rPr>
              <w:t>98,85</w:t>
            </w:r>
          </w:p>
        </w:tc>
      </w:tr>
    </w:tbl>
    <w:p w:rsidR="00A10689" w:rsidRPr="00795C00" w:rsidRDefault="00A10689" w:rsidP="00A10689">
      <w:pPr>
        <w:spacing w:after="0" w:line="240" w:lineRule="auto"/>
        <w:rPr>
          <w:rFonts w:ascii="Times New Roman" w:eastAsia="Calibri" w:hAnsi="Times New Roman" w:cs="Times New Roman"/>
          <w:sz w:val="18"/>
          <w:vertAlign w:val="superscript"/>
        </w:rPr>
      </w:pPr>
    </w:p>
    <w:p w:rsidR="00A10689" w:rsidRDefault="00A10689" w:rsidP="00A10689">
      <w:pPr>
        <w:spacing w:after="0" w:line="240" w:lineRule="auto"/>
        <w:rPr>
          <w:rFonts w:eastAsia="Calibri" w:cs="Times New Roman"/>
          <w:sz w:val="20"/>
        </w:rPr>
      </w:pPr>
      <w:r w:rsidRPr="00CA18B3">
        <w:rPr>
          <w:rFonts w:eastAsia="Calibri" w:cs="Times New Roman"/>
          <w:color w:val="FF0000"/>
          <w:sz w:val="20"/>
          <w:vertAlign w:val="superscript"/>
        </w:rPr>
        <w:t>x</w:t>
      </w:r>
      <w:r w:rsidRPr="00700E34">
        <w:rPr>
          <w:rFonts w:eastAsia="Calibri" w:cs="Times New Roman"/>
          <w:sz w:val="20"/>
        </w:rPr>
        <w:t xml:space="preserve"> w 2015 roku było 515 metrów „starych” ścieżek rowerowych </w:t>
      </w:r>
    </w:p>
    <w:p w:rsidR="00A10689" w:rsidRPr="00700E34" w:rsidRDefault="00A10689" w:rsidP="00A10689">
      <w:pPr>
        <w:spacing w:after="0" w:line="240" w:lineRule="auto"/>
        <w:rPr>
          <w:rFonts w:eastAsia="Calibri" w:cs="Times New Roman"/>
          <w:sz w:val="20"/>
        </w:rPr>
      </w:pPr>
      <w:r>
        <w:rPr>
          <w:rFonts w:eastAsia="Calibri" w:cs="Times New Roman"/>
          <w:sz w:val="20"/>
          <w:vertAlign w:val="superscript"/>
        </w:rPr>
        <w:t>1</w:t>
      </w:r>
      <w:r>
        <w:rPr>
          <w:rFonts w:eastAsia="Calibri" w:cs="Times New Roman"/>
          <w:sz w:val="20"/>
        </w:rPr>
        <w:t xml:space="preserve">  </w:t>
      </w:r>
      <w:r w:rsidRPr="00965691">
        <w:rPr>
          <w:rFonts w:eastAsia="Calibri" w:cs="Times New Roman"/>
          <w:sz w:val="20"/>
        </w:rPr>
        <w:t>Placówka Wsparcia Dziennego  – 100,4 m</w:t>
      </w:r>
      <w:r w:rsidRPr="00965691">
        <w:rPr>
          <w:rFonts w:eastAsia="Calibri" w:cs="Times New Roman"/>
          <w:sz w:val="20"/>
          <w:vertAlign w:val="superscript"/>
        </w:rPr>
        <w:t>2</w:t>
      </w:r>
      <w:r w:rsidRPr="00965691">
        <w:rPr>
          <w:rFonts w:eastAsia="Calibri" w:cs="Times New Roman"/>
          <w:sz w:val="20"/>
        </w:rPr>
        <w:t>, KO BAZA – 505,7 m</w:t>
      </w:r>
      <w:r w:rsidRPr="00965691">
        <w:rPr>
          <w:rFonts w:eastAsia="Calibri" w:cs="Times New Roman"/>
          <w:sz w:val="20"/>
          <w:vertAlign w:val="superscript"/>
        </w:rPr>
        <w:t>2</w:t>
      </w:r>
      <w:r w:rsidRPr="00965691">
        <w:rPr>
          <w:rFonts w:eastAsia="Calibri" w:cs="Times New Roman"/>
          <w:sz w:val="20"/>
        </w:rPr>
        <w:t xml:space="preserve"> - mniejsza od planowanej 524 m</w:t>
      </w:r>
      <w:r w:rsidRPr="00965691">
        <w:rPr>
          <w:rFonts w:eastAsia="Calibri" w:cs="Times New Roman"/>
          <w:sz w:val="20"/>
          <w:vertAlign w:val="superscript"/>
        </w:rPr>
        <w:t>2</w:t>
      </w:r>
      <w:r w:rsidRPr="00965691">
        <w:rPr>
          <w:rFonts w:eastAsia="Calibri" w:cs="Times New Roman"/>
          <w:sz w:val="20"/>
        </w:rPr>
        <w:t xml:space="preserve">  o 18,3 m</w:t>
      </w:r>
      <w:r w:rsidRPr="00965691">
        <w:rPr>
          <w:rFonts w:eastAsia="Calibri" w:cs="Times New Roman"/>
          <w:sz w:val="20"/>
          <w:vertAlign w:val="superscript"/>
        </w:rPr>
        <w:t>2</w:t>
      </w:r>
    </w:p>
    <w:p w:rsidR="00971A35" w:rsidRPr="00E863B9" w:rsidRDefault="00971A35" w:rsidP="00A10689">
      <w:pPr>
        <w:contextualSpacing/>
        <w:jc w:val="both"/>
        <w:rPr>
          <w:rFonts w:eastAsia="Calibri" w:cs="Times New Roman"/>
          <w:sz w:val="20"/>
        </w:rPr>
      </w:pPr>
      <w:r>
        <w:rPr>
          <w:rFonts w:ascii="Times New Roman" w:eastAsia="Calibri" w:hAnsi="Times New Roman" w:cs="Times New Roman"/>
          <w:vertAlign w:val="superscript"/>
        </w:rPr>
        <w:t xml:space="preserve">2 </w:t>
      </w:r>
      <w:r w:rsidRPr="00E863B9">
        <w:rPr>
          <w:rFonts w:eastAsia="Calibri" w:cs="Times New Roman"/>
          <w:sz w:val="20"/>
        </w:rPr>
        <w:t>za</w:t>
      </w:r>
      <w:r w:rsidRPr="00E863B9">
        <w:rPr>
          <w:rFonts w:eastAsia="Calibri" w:cs="Times New Roman"/>
          <w:sz w:val="20"/>
          <w:vertAlign w:val="superscript"/>
        </w:rPr>
        <w:t xml:space="preserve"> </w:t>
      </w:r>
      <w:r w:rsidR="00B457A5" w:rsidRPr="00B457A5">
        <w:rPr>
          <w:rFonts w:eastAsia="Calibri" w:cs="Times New Roman"/>
          <w:sz w:val="20"/>
        </w:rPr>
        <w:t>planowane</w:t>
      </w:r>
      <w:r w:rsidR="00B457A5">
        <w:rPr>
          <w:rFonts w:eastAsia="Calibri" w:cs="Times New Roman"/>
          <w:sz w:val="20"/>
        </w:rPr>
        <w:t xml:space="preserve"> miejsca</w:t>
      </w:r>
      <w:r w:rsidRPr="00E863B9">
        <w:rPr>
          <w:rFonts w:eastAsia="Calibri" w:cs="Times New Roman"/>
          <w:sz w:val="20"/>
        </w:rPr>
        <w:t xml:space="preserve"> świadczenia usług społecznych przyjęto liczbę miejsc w P</w:t>
      </w:r>
      <w:r w:rsidR="00FD54B7" w:rsidRPr="00E863B9">
        <w:rPr>
          <w:rFonts w:eastAsia="Calibri" w:cs="Times New Roman"/>
          <w:sz w:val="20"/>
        </w:rPr>
        <w:t>lacówce</w:t>
      </w:r>
      <w:r w:rsidRPr="00E863B9">
        <w:rPr>
          <w:rFonts w:eastAsia="Calibri" w:cs="Times New Roman"/>
          <w:sz w:val="20"/>
        </w:rPr>
        <w:t xml:space="preserve"> Wsparcia Dziennego </w:t>
      </w:r>
      <w:r w:rsidR="00FD54B7" w:rsidRPr="00E863B9">
        <w:rPr>
          <w:rFonts w:eastAsia="Calibri" w:cs="Times New Roman"/>
          <w:sz w:val="20"/>
        </w:rPr>
        <w:t xml:space="preserve">(20) oraz w </w:t>
      </w:r>
      <w:r w:rsidRPr="00E863B9">
        <w:rPr>
          <w:rFonts w:eastAsia="Calibri" w:cs="Times New Roman"/>
          <w:sz w:val="20"/>
        </w:rPr>
        <w:t>„Naszym Miejscu”</w:t>
      </w:r>
      <w:r w:rsidR="00FD54B7" w:rsidRPr="00E863B9">
        <w:rPr>
          <w:rFonts w:eastAsia="Calibri" w:cs="Times New Roman"/>
          <w:sz w:val="20"/>
        </w:rPr>
        <w:t xml:space="preserve"> (7) i</w:t>
      </w:r>
      <w:r w:rsidRPr="00E863B9">
        <w:rPr>
          <w:rFonts w:eastAsia="Calibri" w:cs="Times New Roman"/>
          <w:sz w:val="20"/>
        </w:rPr>
        <w:t xml:space="preserve"> liczbę zatrudnionych osób świadczących usługi społeczne: PWR </w:t>
      </w:r>
      <w:r w:rsidR="00FD54B7" w:rsidRPr="00E863B9">
        <w:rPr>
          <w:rFonts w:eastAsia="Calibri" w:cs="Times New Roman"/>
          <w:sz w:val="20"/>
        </w:rPr>
        <w:t>–</w:t>
      </w:r>
      <w:r w:rsidRPr="00E863B9">
        <w:rPr>
          <w:rFonts w:eastAsia="Calibri" w:cs="Times New Roman"/>
          <w:sz w:val="20"/>
        </w:rPr>
        <w:t xml:space="preserve"> </w:t>
      </w:r>
      <w:r w:rsidR="00B457A5">
        <w:rPr>
          <w:rFonts w:eastAsia="Calibri" w:cs="Times New Roman"/>
          <w:sz w:val="20"/>
        </w:rPr>
        <w:t>7, PWS – 3</w:t>
      </w:r>
      <w:r w:rsidR="00FD54B7" w:rsidRPr="00E863B9">
        <w:rPr>
          <w:rFonts w:eastAsia="Calibri" w:cs="Times New Roman"/>
          <w:sz w:val="20"/>
        </w:rPr>
        <w:t xml:space="preserve">, streetworkerzy – 2 </w:t>
      </w:r>
    </w:p>
    <w:p w:rsidR="00A10689" w:rsidRDefault="00971A35" w:rsidP="00A10689">
      <w:pPr>
        <w:contextualSpacing/>
        <w:jc w:val="both"/>
        <w:rPr>
          <w:rFonts w:eastAsia="Calibri" w:cs="Times New Roman"/>
          <w:sz w:val="20"/>
        </w:rPr>
      </w:pPr>
      <w:r>
        <w:rPr>
          <w:rFonts w:ascii="Times New Roman" w:eastAsia="Calibri" w:hAnsi="Times New Roman" w:cs="Times New Roman"/>
          <w:vertAlign w:val="superscript"/>
        </w:rPr>
        <w:lastRenderedPageBreak/>
        <w:t>3</w:t>
      </w:r>
      <w:r w:rsidR="00A10689">
        <w:rPr>
          <w:rFonts w:ascii="Times New Roman" w:eastAsia="Calibri" w:hAnsi="Times New Roman" w:cs="Times New Roman"/>
        </w:rPr>
        <w:t xml:space="preserve"> </w:t>
      </w:r>
      <w:r w:rsidR="00A10689" w:rsidRPr="00E863B9">
        <w:rPr>
          <w:rFonts w:eastAsia="Calibri" w:cs="Times New Roman"/>
          <w:sz w:val="20"/>
        </w:rPr>
        <w:t>Zakątek Kultury – 3.512,5 m</w:t>
      </w:r>
      <w:r w:rsidR="00A10689" w:rsidRPr="00E863B9">
        <w:rPr>
          <w:rFonts w:eastAsia="Calibri" w:cs="Times New Roman"/>
          <w:sz w:val="20"/>
          <w:vertAlign w:val="superscript"/>
        </w:rPr>
        <w:t>2</w:t>
      </w:r>
      <w:r w:rsidR="00A10689" w:rsidRPr="00E863B9">
        <w:rPr>
          <w:rFonts w:eastAsia="Calibri" w:cs="Times New Roman"/>
          <w:sz w:val="20"/>
        </w:rPr>
        <w:t xml:space="preserve"> (plan – 1.370m</w:t>
      </w:r>
      <w:r w:rsidR="00A10689" w:rsidRPr="00E863B9">
        <w:rPr>
          <w:rFonts w:eastAsia="Calibri" w:cs="Times New Roman"/>
          <w:sz w:val="20"/>
          <w:vertAlign w:val="superscript"/>
        </w:rPr>
        <w:t>2</w:t>
      </w:r>
      <w:r w:rsidR="00A10689" w:rsidRPr="00E863B9">
        <w:rPr>
          <w:rFonts w:eastAsia="Calibri" w:cs="Times New Roman"/>
          <w:sz w:val="20"/>
        </w:rPr>
        <w:t>),</w:t>
      </w:r>
      <w:r w:rsidR="00691DE4">
        <w:rPr>
          <w:rFonts w:eastAsia="Calibri" w:cs="Times New Roman"/>
          <w:sz w:val="20"/>
        </w:rPr>
        <w:t xml:space="preserve"> </w:t>
      </w:r>
      <w:r w:rsidR="00F266FB">
        <w:rPr>
          <w:rFonts w:eastAsia="Calibri" w:cs="Times New Roman"/>
          <w:sz w:val="20"/>
        </w:rPr>
        <w:t>Stryjewskiego 52- 2 200 m</w:t>
      </w:r>
      <w:r w:rsidR="00F266FB" w:rsidRPr="00F266FB">
        <w:rPr>
          <w:rFonts w:eastAsia="Calibri" w:cs="Times New Roman"/>
          <w:sz w:val="20"/>
          <w:vertAlign w:val="superscript"/>
        </w:rPr>
        <w:t>2</w:t>
      </w:r>
      <w:r w:rsidR="00691DE4">
        <w:rPr>
          <w:rFonts w:eastAsia="Calibri" w:cs="Times New Roman"/>
          <w:sz w:val="20"/>
          <w:vertAlign w:val="superscript"/>
        </w:rPr>
        <w:t xml:space="preserve"> </w:t>
      </w:r>
      <w:r w:rsidR="00F266FB">
        <w:rPr>
          <w:rFonts w:eastAsia="Calibri" w:cs="Times New Roman"/>
          <w:sz w:val="20"/>
        </w:rPr>
        <w:t>(plan 1 500m</w:t>
      </w:r>
      <w:r w:rsidR="00F266FB" w:rsidRPr="00F266FB">
        <w:rPr>
          <w:rFonts w:eastAsia="Calibri" w:cs="Times New Roman"/>
          <w:sz w:val="20"/>
          <w:vertAlign w:val="superscript"/>
        </w:rPr>
        <w:t>2</w:t>
      </w:r>
      <w:r w:rsidR="00F266FB">
        <w:rPr>
          <w:rFonts w:eastAsia="Calibri" w:cs="Times New Roman"/>
          <w:sz w:val="20"/>
        </w:rPr>
        <w:t>),</w:t>
      </w:r>
      <w:r w:rsidR="00691DE4">
        <w:rPr>
          <w:rFonts w:eastAsia="Calibri" w:cs="Times New Roman"/>
          <w:sz w:val="20"/>
        </w:rPr>
        <w:t xml:space="preserve"> </w:t>
      </w:r>
      <w:r w:rsidR="00F266FB">
        <w:rPr>
          <w:rFonts w:eastAsia="Calibri" w:cs="Times New Roman"/>
          <w:sz w:val="20"/>
        </w:rPr>
        <w:t xml:space="preserve">Przy stacji Nowy Świat -1 500 </w:t>
      </w:r>
      <w:r w:rsidR="00F266FB" w:rsidRPr="00E863B9">
        <w:rPr>
          <w:rFonts w:eastAsia="Calibri" w:cs="Times New Roman"/>
          <w:sz w:val="20"/>
        </w:rPr>
        <w:t>m</w:t>
      </w:r>
      <w:r w:rsidR="00F266FB" w:rsidRPr="00E863B9">
        <w:rPr>
          <w:rFonts w:eastAsia="Calibri" w:cs="Times New Roman"/>
          <w:sz w:val="20"/>
          <w:vertAlign w:val="superscript"/>
        </w:rPr>
        <w:t>2</w:t>
      </w:r>
      <w:r w:rsidR="00F266FB">
        <w:rPr>
          <w:rFonts w:eastAsia="Calibri" w:cs="Times New Roman"/>
          <w:sz w:val="20"/>
          <w:vertAlign w:val="superscript"/>
        </w:rPr>
        <w:t xml:space="preserve"> </w:t>
      </w:r>
      <w:r w:rsidR="00F266FB">
        <w:rPr>
          <w:rFonts w:eastAsia="Calibri" w:cs="Times New Roman"/>
          <w:sz w:val="20"/>
        </w:rPr>
        <w:t xml:space="preserve">(plan 1 590 </w:t>
      </w:r>
      <w:r w:rsidR="00F266FB" w:rsidRPr="00E863B9">
        <w:rPr>
          <w:rFonts w:eastAsia="Calibri" w:cs="Times New Roman"/>
          <w:sz w:val="20"/>
        </w:rPr>
        <w:t>m</w:t>
      </w:r>
      <w:r w:rsidR="00F266FB" w:rsidRPr="00E863B9">
        <w:rPr>
          <w:rFonts w:eastAsia="Calibri" w:cs="Times New Roman"/>
          <w:sz w:val="20"/>
          <w:vertAlign w:val="superscript"/>
        </w:rPr>
        <w:t>2</w:t>
      </w:r>
      <w:r w:rsidR="00F266FB">
        <w:rPr>
          <w:rFonts w:eastAsia="Calibri" w:cs="Times New Roman"/>
          <w:sz w:val="20"/>
        </w:rPr>
        <w:t xml:space="preserve">), podwórka integracyjne -7 980 </w:t>
      </w:r>
      <w:r w:rsidR="00F266FB" w:rsidRPr="00E863B9">
        <w:rPr>
          <w:rFonts w:eastAsia="Calibri" w:cs="Times New Roman"/>
          <w:sz w:val="20"/>
        </w:rPr>
        <w:t>m</w:t>
      </w:r>
      <w:r w:rsidR="00F266FB" w:rsidRPr="00E863B9">
        <w:rPr>
          <w:rFonts w:eastAsia="Calibri" w:cs="Times New Roman"/>
          <w:sz w:val="20"/>
          <w:vertAlign w:val="superscript"/>
        </w:rPr>
        <w:t>2</w:t>
      </w:r>
      <w:r w:rsidR="00691DE4">
        <w:rPr>
          <w:rFonts w:eastAsia="Calibri" w:cs="Times New Roman"/>
          <w:sz w:val="20"/>
          <w:vertAlign w:val="superscript"/>
        </w:rPr>
        <w:t xml:space="preserve"> </w:t>
      </w:r>
      <w:r w:rsidR="00F266FB">
        <w:rPr>
          <w:rFonts w:eastAsia="Calibri" w:cs="Times New Roman"/>
          <w:sz w:val="20"/>
        </w:rPr>
        <w:t xml:space="preserve">(plan 6 780 </w:t>
      </w:r>
      <w:r w:rsidR="00F266FB" w:rsidRPr="00E863B9">
        <w:rPr>
          <w:rFonts w:eastAsia="Calibri" w:cs="Times New Roman"/>
          <w:sz w:val="20"/>
        </w:rPr>
        <w:t>m</w:t>
      </w:r>
      <w:r w:rsidR="00F266FB" w:rsidRPr="00E863B9">
        <w:rPr>
          <w:rFonts w:eastAsia="Calibri" w:cs="Times New Roman"/>
          <w:sz w:val="20"/>
          <w:vertAlign w:val="superscript"/>
        </w:rPr>
        <w:t>2</w:t>
      </w:r>
      <w:r w:rsidR="00F266FB">
        <w:rPr>
          <w:rFonts w:eastAsia="Calibri" w:cs="Times New Roman"/>
          <w:sz w:val="20"/>
        </w:rPr>
        <w:t>),</w:t>
      </w:r>
    </w:p>
    <w:p w:rsidR="0021630E" w:rsidRPr="0021630E" w:rsidRDefault="0021630E" w:rsidP="00A10689">
      <w:pPr>
        <w:contextualSpacing/>
        <w:jc w:val="both"/>
        <w:rPr>
          <w:rFonts w:eastAsia="Calibri" w:cs="Times New Roman"/>
          <w:sz w:val="20"/>
        </w:rPr>
      </w:pPr>
      <w:r>
        <w:rPr>
          <w:rFonts w:eastAsia="Calibri" w:cs="Times New Roman"/>
          <w:sz w:val="20"/>
          <w:vertAlign w:val="superscript"/>
        </w:rPr>
        <w:t>4</w:t>
      </w:r>
      <w:r>
        <w:rPr>
          <w:rFonts w:eastAsia="Calibri" w:cs="Times New Roman"/>
          <w:sz w:val="20"/>
        </w:rPr>
        <w:t>remont ul. Malczewskiego z łącznikiem 425 m (plan 370 m), łącznik ul. Łokietka z ul. Kellera 45 m (plan 40 m), przebudowa ul. K. Wielkiego 444 m (plan 500 m),</w:t>
      </w:r>
    </w:p>
    <w:p w:rsidR="00A10689" w:rsidRDefault="0021630E" w:rsidP="00A10689">
      <w:pPr>
        <w:contextualSpacing/>
        <w:jc w:val="both"/>
        <w:rPr>
          <w:rFonts w:eastAsia="Calibri" w:cs="Times New Roman"/>
          <w:sz w:val="20"/>
        </w:rPr>
      </w:pPr>
      <w:r>
        <w:rPr>
          <w:rFonts w:ascii="Times New Roman" w:eastAsia="Calibri" w:hAnsi="Times New Roman" w:cs="Times New Roman"/>
          <w:vertAlign w:val="superscript"/>
        </w:rPr>
        <w:t>5</w:t>
      </w:r>
      <w:r w:rsidR="00A10689">
        <w:rPr>
          <w:rFonts w:ascii="Times New Roman" w:eastAsia="Calibri" w:hAnsi="Times New Roman" w:cs="Times New Roman"/>
        </w:rPr>
        <w:t xml:space="preserve"> </w:t>
      </w:r>
      <w:r w:rsidR="00A10689" w:rsidRPr="00E863B9">
        <w:rPr>
          <w:sz w:val="20"/>
        </w:rPr>
        <w:t>Plac Piastowski – 4.600 m</w:t>
      </w:r>
      <w:r w:rsidR="00A10689" w:rsidRPr="00E863B9">
        <w:rPr>
          <w:sz w:val="20"/>
          <w:vertAlign w:val="superscript"/>
        </w:rPr>
        <w:t>2</w:t>
      </w:r>
      <w:r w:rsidR="00A10689" w:rsidRPr="00E863B9">
        <w:rPr>
          <w:sz w:val="20"/>
        </w:rPr>
        <w:t xml:space="preserve"> (plan – 1.025 m</w:t>
      </w:r>
      <w:r w:rsidR="00A10689" w:rsidRPr="00E863B9">
        <w:rPr>
          <w:sz w:val="20"/>
          <w:vertAlign w:val="superscript"/>
        </w:rPr>
        <w:t>2</w:t>
      </w:r>
      <w:r w:rsidR="00A10689" w:rsidRPr="00E863B9">
        <w:rPr>
          <w:sz w:val="20"/>
        </w:rPr>
        <w:t>), teren rekr</w:t>
      </w:r>
      <w:r w:rsidR="00691DE4">
        <w:rPr>
          <w:sz w:val="20"/>
        </w:rPr>
        <w:t>eacyjny  Malczewskiego – 8.492,57</w:t>
      </w:r>
      <w:r w:rsidR="00A10689" w:rsidRPr="00E863B9">
        <w:rPr>
          <w:sz w:val="20"/>
        </w:rPr>
        <w:t xml:space="preserve"> m</w:t>
      </w:r>
      <w:r w:rsidR="00A10689" w:rsidRPr="00E863B9">
        <w:rPr>
          <w:sz w:val="20"/>
          <w:vertAlign w:val="superscript"/>
        </w:rPr>
        <w:t>2</w:t>
      </w:r>
      <w:r w:rsidR="00A10689" w:rsidRPr="00E863B9">
        <w:rPr>
          <w:sz w:val="20"/>
        </w:rPr>
        <w:t xml:space="preserve"> (plan – 8.400 m</w:t>
      </w:r>
      <w:r w:rsidR="00A10689" w:rsidRPr="00E863B9">
        <w:rPr>
          <w:sz w:val="20"/>
          <w:vertAlign w:val="superscript"/>
        </w:rPr>
        <w:t>2</w:t>
      </w:r>
      <w:r w:rsidR="00A10689" w:rsidRPr="00E863B9">
        <w:rPr>
          <w:sz w:val="20"/>
        </w:rPr>
        <w:t>), teren rekreacyjny Kazimierza Wielkiego – 4.000 m</w:t>
      </w:r>
      <w:r w:rsidR="00A10689" w:rsidRPr="00E863B9">
        <w:rPr>
          <w:sz w:val="20"/>
          <w:vertAlign w:val="superscript"/>
        </w:rPr>
        <w:t>2</w:t>
      </w:r>
      <w:r w:rsidR="00A10689" w:rsidRPr="00E863B9">
        <w:rPr>
          <w:sz w:val="20"/>
        </w:rPr>
        <w:t xml:space="preserve"> (plan 5.200 m</w:t>
      </w:r>
      <w:r w:rsidR="00A10689" w:rsidRPr="00E863B9">
        <w:rPr>
          <w:sz w:val="20"/>
          <w:vertAlign w:val="superscript"/>
        </w:rPr>
        <w:t>2</w:t>
      </w:r>
      <w:r w:rsidR="00A10689" w:rsidRPr="00E863B9">
        <w:rPr>
          <w:sz w:val="20"/>
        </w:rPr>
        <w:t>)</w:t>
      </w:r>
      <w:r w:rsidR="00691DE4">
        <w:rPr>
          <w:sz w:val="20"/>
        </w:rPr>
        <w:t xml:space="preserve">, Plac Kopernika- 3 600  </w:t>
      </w:r>
      <w:r w:rsidR="00691DE4" w:rsidRPr="00E863B9">
        <w:rPr>
          <w:rFonts w:eastAsia="Calibri" w:cs="Times New Roman"/>
          <w:sz w:val="20"/>
        </w:rPr>
        <w:t>m</w:t>
      </w:r>
      <w:r w:rsidR="00691DE4" w:rsidRPr="00E863B9">
        <w:rPr>
          <w:rFonts w:eastAsia="Calibri" w:cs="Times New Roman"/>
          <w:sz w:val="20"/>
          <w:vertAlign w:val="superscript"/>
        </w:rPr>
        <w:t>2</w:t>
      </w:r>
      <w:r w:rsidR="00691DE4">
        <w:rPr>
          <w:rFonts w:eastAsia="Calibri" w:cs="Times New Roman"/>
          <w:sz w:val="20"/>
        </w:rPr>
        <w:t xml:space="preserve">(plan- 1 300 </w:t>
      </w:r>
      <w:r w:rsidR="00691DE4" w:rsidRPr="00E863B9">
        <w:rPr>
          <w:rFonts w:eastAsia="Calibri" w:cs="Times New Roman"/>
          <w:sz w:val="20"/>
        </w:rPr>
        <w:t>m</w:t>
      </w:r>
      <w:r w:rsidR="00691DE4" w:rsidRPr="00E863B9">
        <w:rPr>
          <w:rFonts w:eastAsia="Calibri" w:cs="Times New Roman"/>
          <w:sz w:val="20"/>
          <w:vertAlign w:val="superscript"/>
        </w:rPr>
        <w:t>2</w:t>
      </w:r>
      <w:r w:rsidR="00691DE4">
        <w:rPr>
          <w:rFonts w:eastAsia="Calibri" w:cs="Times New Roman"/>
          <w:sz w:val="20"/>
        </w:rPr>
        <w:t>),</w:t>
      </w:r>
    </w:p>
    <w:p w:rsidR="00A50EAC" w:rsidRPr="00A50EAC" w:rsidRDefault="00A50EAC" w:rsidP="00A10689">
      <w:pPr>
        <w:contextualSpacing/>
        <w:jc w:val="both"/>
        <w:rPr>
          <w:sz w:val="20"/>
        </w:rPr>
      </w:pPr>
      <w:r>
        <w:rPr>
          <w:rFonts w:eastAsia="Calibri" w:cs="Times New Roman"/>
          <w:sz w:val="20"/>
          <w:vertAlign w:val="superscript"/>
        </w:rPr>
        <w:t xml:space="preserve">6 </w:t>
      </w:r>
      <w:r>
        <w:rPr>
          <w:rFonts w:eastAsia="Calibri" w:cs="Times New Roman"/>
          <w:sz w:val="20"/>
        </w:rPr>
        <w:t xml:space="preserve">Brak możliwość wyliczenia przestrzeni objętej monitoringiem.  </w:t>
      </w:r>
    </w:p>
    <w:p w:rsidR="00A10689" w:rsidRPr="00795C00" w:rsidRDefault="00A10689" w:rsidP="00A10689">
      <w:pPr>
        <w:contextualSpacing/>
        <w:jc w:val="both"/>
        <w:rPr>
          <w:rFonts w:ascii="Times New Roman" w:eastAsia="Calibri" w:hAnsi="Times New Roman" w:cs="Times New Roman"/>
        </w:rPr>
      </w:pPr>
    </w:p>
    <w:p w:rsidR="00071D20" w:rsidRDefault="00071D20" w:rsidP="0080777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807773">
        <w:rPr>
          <w:rFonts w:ascii="Times New Roman" w:hAnsi="Times New Roman" w:cs="Times New Roman"/>
          <w:b/>
          <w:sz w:val="24"/>
        </w:rPr>
        <w:t>Analiza wskaźników monitoringu realizacji przedsięwzięć rewitalizacyjnych</w:t>
      </w:r>
      <w:r w:rsidR="00807773">
        <w:rPr>
          <w:rFonts w:ascii="Times New Roman" w:hAnsi="Times New Roman" w:cs="Times New Roman"/>
          <w:sz w:val="24"/>
        </w:rPr>
        <w:t xml:space="preserve">. Trzy </w:t>
      </w:r>
      <w:r w:rsidR="000308C4">
        <w:rPr>
          <w:rFonts w:ascii="Times New Roman" w:hAnsi="Times New Roman" w:cs="Times New Roman"/>
          <w:sz w:val="24"/>
        </w:rPr>
        <w:t>lata</w:t>
      </w:r>
      <w:r>
        <w:rPr>
          <w:rFonts w:ascii="Times New Roman" w:hAnsi="Times New Roman" w:cs="Times New Roman"/>
          <w:sz w:val="24"/>
        </w:rPr>
        <w:t xml:space="preserve"> przed planowanym zakończeniem realizacji GPR w obszarze Nowy Świat uzyskano następujące efekty:</w:t>
      </w:r>
    </w:p>
    <w:p w:rsidR="00807773" w:rsidRDefault="00807773" w:rsidP="0080777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807773" w:rsidRDefault="009053B2" w:rsidP="002A46EB">
      <w:pPr>
        <w:pStyle w:val="Bezodstpw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 ramach spójności społecznej:</w:t>
      </w:r>
    </w:p>
    <w:p w:rsidR="00807773" w:rsidRDefault="00807773" w:rsidP="002A46EB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zaadaptowano powierzchnię użytkową obiektów przewidzianych do prowadzenia usług społecznych dla mieszkańców Nowy Świat (uzyskano 97,13 % planowanej w 2019 roku),</w:t>
      </w:r>
    </w:p>
    <w:p w:rsidR="00807773" w:rsidRPr="00782800" w:rsidRDefault="00807773" w:rsidP="002A46EB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82800">
        <w:rPr>
          <w:rFonts w:ascii="Times New Roman" w:hAnsi="Times New Roman" w:cs="Times New Roman"/>
          <w:sz w:val="24"/>
        </w:rPr>
        <w:t xml:space="preserve">uruchomienie  </w:t>
      </w:r>
      <w:r w:rsidR="00B15159" w:rsidRPr="00782800">
        <w:rPr>
          <w:rFonts w:ascii="Times New Roman" w:hAnsi="Times New Roman" w:cs="Times New Roman"/>
          <w:sz w:val="24"/>
        </w:rPr>
        <w:t>112,82</w:t>
      </w:r>
      <w:r w:rsidRPr="00782800">
        <w:rPr>
          <w:rFonts w:ascii="Times New Roman" w:hAnsi="Times New Roman" w:cs="Times New Roman"/>
          <w:sz w:val="24"/>
        </w:rPr>
        <w:t xml:space="preserve"> % planowanych nowych miejs</w:t>
      </w:r>
      <w:r w:rsidR="009053B2" w:rsidRPr="00782800">
        <w:rPr>
          <w:rFonts w:ascii="Times New Roman" w:hAnsi="Times New Roman" w:cs="Times New Roman"/>
          <w:sz w:val="24"/>
        </w:rPr>
        <w:t>c świadczenia usług społecznych, w tym 20 miejsc w Placówce Wsparcia Dziennego i 7 miejsc w Ośrodku Pracy z Młodymi „Na</w:t>
      </w:r>
      <w:r w:rsidR="00B15159" w:rsidRPr="00782800">
        <w:rPr>
          <w:rFonts w:ascii="Times New Roman" w:hAnsi="Times New Roman" w:cs="Times New Roman"/>
          <w:sz w:val="24"/>
        </w:rPr>
        <w:t>sze Miejsce” oraz zatrudnienie 16</w:t>
      </w:r>
      <w:r w:rsidR="009053B2" w:rsidRPr="00782800">
        <w:rPr>
          <w:rFonts w:ascii="Times New Roman" w:hAnsi="Times New Roman" w:cs="Times New Roman"/>
          <w:sz w:val="24"/>
        </w:rPr>
        <w:t xml:space="preserve"> osób świadczących usługi społeczne w KO BAZA i 1 w PWD (streetworker),  </w:t>
      </w:r>
    </w:p>
    <w:p w:rsidR="009053B2" w:rsidRDefault="009053B2" w:rsidP="002A46EB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objęto usługami społecznymi prowadzonymi za pośrednictwem KO BAZA oraz Placówki Wsparcia Dziennego 169 osób, co stanowi 86,67% osób zagrożonych ubóstwem lub wykluczeniem społecznym, które zakłada się objąć wsparciem do końca realizacji Programu,</w:t>
      </w:r>
    </w:p>
    <w:p w:rsidR="009053B2" w:rsidRPr="009053B2" w:rsidRDefault="009053B2" w:rsidP="002A46EB">
      <w:pPr>
        <w:pStyle w:val="Akapitzlist"/>
        <w:numPr>
          <w:ilvl w:val="0"/>
          <w:numId w:val="17"/>
        </w:numPr>
        <w:spacing w:line="360" w:lineRule="auto"/>
        <w:ind w:left="1077" w:hanging="357"/>
        <w:rPr>
          <w:rFonts w:ascii="Times New Roman" w:eastAsiaTheme="minorHAnsi" w:hAnsi="Times New Roman"/>
          <w:sz w:val="24"/>
        </w:rPr>
      </w:pPr>
      <w:r w:rsidRPr="009053B2">
        <w:rPr>
          <w:rFonts w:ascii="Times New Roman" w:eastAsiaTheme="minorHAnsi" w:hAnsi="Times New Roman"/>
          <w:sz w:val="24"/>
        </w:rPr>
        <w:t>zrekultywowano 100% liczby planowanych przestrzeni publicznych poprawiających warunki do życia</w:t>
      </w:r>
      <w:r w:rsidR="00B139DE">
        <w:rPr>
          <w:rFonts w:ascii="Times New Roman" w:eastAsiaTheme="minorHAnsi" w:hAnsi="Times New Roman"/>
          <w:sz w:val="24"/>
        </w:rPr>
        <w:t>,</w:t>
      </w:r>
      <w:r w:rsidRPr="009053B2">
        <w:rPr>
          <w:rFonts w:ascii="Times New Roman" w:eastAsiaTheme="minorHAnsi" w:hAnsi="Times New Roman"/>
          <w:sz w:val="24"/>
        </w:rPr>
        <w:t xml:space="preserve">  co dało w efekcie</w:t>
      </w:r>
      <w:r>
        <w:rPr>
          <w:rFonts w:ascii="Times New Roman" w:eastAsiaTheme="minorHAnsi" w:hAnsi="Times New Roman"/>
          <w:sz w:val="24"/>
        </w:rPr>
        <w:t xml:space="preserve"> 135,16 </w:t>
      </w:r>
      <w:r>
        <w:rPr>
          <w:rFonts w:ascii="Times New Roman" w:hAnsi="Times New Roman"/>
          <w:sz w:val="24"/>
        </w:rPr>
        <w:t>planowanej powierzchni terenów do rewaloryzacji – nowy wygląd nadano 15 192,5</w:t>
      </w:r>
      <w:r w:rsidRPr="009053B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tys. m</w:t>
      </w:r>
      <w:r w:rsidR="002E5E48"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, na łącznie planowane 11 240</w:t>
      </w:r>
      <w:r w:rsidRPr="009053B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tys. m</w:t>
      </w:r>
      <w:r w:rsidRPr="007E7021"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,</w:t>
      </w:r>
    </w:p>
    <w:p w:rsidR="009053B2" w:rsidRPr="009053B2" w:rsidRDefault="009053B2" w:rsidP="002A46EB">
      <w:pPr>
        <w:pStyle w:val="Akapitzlist"/>
        <w:numPr>
          <w:ilvl w:val="0"/>
          <w:numId w:val="17"/>
        </w:numPr>
        <w:spacing w:line="360" w:lineRule="auto"/>
        <w:ind w:left="1077" w:hanging="357"/>
        <w:rPr>
          <w:rFonts w:ascii="Times New Roman" w:eastAsiaTheme="minorHAnsi" w:hAnsi="Times New Roman"/>
          <w:sz w:val="24"/>
        </w:rPr>
      </w:pPr>
      <w:r>
        <w:rPr>
          <w:rFonts w:ascii="Times New Roman" w:hAnsi="Times New Roman"/>
          <w:sz w:val="24"/>
        </w:rPr>
        <w:t>z 6 zaplanowanych plenerowych imprez kulturalnych w 2021 roku zrealizowano 1</w:t>
      </w:r>
      <w:r w:rsidR="0059111A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co stanowi 16,67% (Festiwal Uliczny).</w:t>
      </w:r>
    </w:p>
    <w:p w:rsidR="00807773" w:rsidRDefault="009053B2" w:rsidP="002A46EB">
      <w:pPr>
        <w:pStyle w:val="Bezodstpw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 ramach zapewnienia dobrych warunków do życia:</w:t>
      </w:r>
    </w:p>
    <w:p w:rsidR="009053B2" w:rsidRDefault="009053B2" w:rsidP="002A46EB">
      <w:pPr>
        <w:pStyle w:val="Bezodstpw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</w:t>
      </w:r>
      <w:r w:rsidR="00662D5F">
        <w:rPr>
          <w:rFonts w:ascii="Times New Roman" w:hAnsi="Times New Roman" w:cs="Times New Roman"/>
          <w:sz w:val="24"/>
        </w:rPr>
        <w:t xml:space="preserve"> roku 2021 udostępniono dróg gminnych </w:t>
      </w:r>
      <w:r>
        <w:rPr>
          <w:rFonts w:ascii="Times New Roman" w:hAnsi="Times New Roman" w:cs="Times New Roman"/>
          <w:sz w:val="24"/>
        </w:rPr>
        <w:t xml:space="preserve"> 914 m</w:t>
      </w:r>
      <w:r w:rsidR="002E5E48">
        <w:rPr>
          <w:rFonts w:ascii="Times New Roman" w:hAnsi="Times New Roman" w:cs="Times New Roman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z </w:t>
      </w:r>
      <w:r w:rsidR="00662D5F">
        <w:rPr>
          <w:rFonts w:ascii="Times New Roman" w:hAnsi="Times New Roman" w:cs="Times New Roman"/>
          <w:sz w:val="24"/>
        </w:rPr>
        <w:t xml:space="preserve">zaplanowanych </w:t>
      </w:r>
      <w:r w:rsidR="00AB04BF">
        <w:rPr>
          <w:rFonts w:ascii="Times New Roman" w:hAnsi="Times New Roman" w:cs="Times New Roman"/>
          <w:sz w:val="24"/>
        </w:rPr>
        <w:t>17</w:t>
      </w:r>
      <w:r>
        <w:rPr>
          <w:rFonts w:ascii="Times New Roman" w:hAnsi="Times New Roman" w:cs="Times New Roman"/>
          <w:sz w:val="24"/>
        </w:rPr>
        <w:t>30 m</w:t>
      </w:r>
      <w:r w:rsidR="00662D5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AB04BF">
        <w:rPr>
          <w:rFonts w:ascii="Times New Roman" w:hAnsi="Times New Roman" w:cs="Times New Roman"/>
          <w:sz w:val="24"/>
        </w:rPr>
        <w:t>co stanowi 52,83</w:t>
      </w:r>
      <w:r w:rsidR="00662D5F">
        <w:rPr>
          <w:rFonts w:ascii="Times New Roman" w:hAnsi="Times New Roman" w:cs="Times New Roman"/>
          <w:sz w:val="24"/>
        </w:rPr>
        <w:t xml:space="preserve"> </w:t>
      </w:r>
      <w:r w:rsidR="00B139DE">
        <w:rPr>
          <w:rFonts w:ascii="Times New Roman" w:hAnsi="Times New Roman" w:cs="Times New Roman"/>
          <w:sz w:val="24"/>
        </w:rPr>
        <w:t> </w:t>
      </w:r>
      <w:r w:rsidR="00662D5F">
        <w:rPr>
          <w:rFonts w:ascii="Times New Roman" w:hAnsi="Times New Roman" w:cs="Times New Roman"/>
          <w:sz w:val="24"/>
        </w:rPr>
        <w:t>%</w:t>
      </w:r>
    </w:p>
    <w:p w:rsidR="007E7021" w:rsidRDefault="000308C4" w:rsidP="002A46EB">
      <w:pPr>
        <w:pStyle w:val="Bezodstpw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62D5F">
        <w:rPr>
          <w:rFonts w:ascii="Times New Roman" w:hAnsi="Times New Roman" w:cs="Times New Roman"/>
          <w:sz w:val="24"/>
        </w:rPr>
        <w:t>zrekultywowano 100</w:t>
      </w:r>
      <w:r w:rsidR="00071D20" w:rsidRPr="00662D5F">
        <w:rPr>
          <w:rFonts w:ascii="Times New Roman" w:hAnsi="Times New Roman" w:cs="Times New Roman"/>
          <w:sz w:val="24"/>
        </w:rPr>
        <w:t xml:space="preserve">% liczby planowanych przestrzeni publicznych </w:t>
      </w:r>
      <w:r w:rsidR="00662D5F">
        <w:rPr>
          <w:rFonts w:ascii="Times New Roman" w:hAnsi="Times New Roman" w:cs="Times New Roman"/>
          <w:sz w:val="24"/>
        </w:rPr>
        <w:t>poprawiających warunki do życia</w:t>
      </w:r>
      <w:r w:rsidR="00071D20" w:rsidRPr="00662D5F">
        <w:rPr>
          <w:rFonts w:ascii="Times New Roman" w:hAnsi="Times New Roman" w:cs="Times New Roman"/>
          <w:sz w:val="24"/>
        </w:rPr>
        <w:t xml:space="preserve"> </w:t>
      </w:r>
      <w:r w:rsidR="007E7021" w:rsidRPr="00662D5F">
        <w:rPr>
          <w:rFonts w:ascii="Times New Roman" w:hAnsi="Times New Roman" w:cs="Times New Roman"/>
          <w:sz w:val="24"/>
        </w:rPr>
        <w:t>co dało w efekcie</w:t>
      </w:r>
      <w:r w:rsidR="00662D5F">
        <w:rPr>
          <w:rFonts w:ascii="Times New Roman" w:hAnsi="Times New Roman" w:cs="Times New Roman"/>
          <w:sz w:val="24"/>
        </w:rPr>
        <w:t xml:space="preserve"> </w:t>
      </w:r>
      <w:r w:rsidRPr="00662D5F">
        <w:rPr>
          <w:rFonts w:ascii="Times New Roman" w:hAnsi="Times New Roman" w:cs="Times New Roman"/>
          <w:sz w:val="24"/>
        </w:rPr>
        <w:t>129,53</w:t>
      </w:r>
      <w:r w:rsidR="007E7021" w:rsidRPr="00662D5F">
        <w:rPr>
          <w:rFonts w:ascii="Times New Roman" w:hAnsi="Times New Roman" w:cs="Times New Roman"/>
          <w:sz w:val="24"/>
        </w:rPr>
        <w:t>% planowanej powierzchni terenów do rewal</w:t>
      </w:r>
      <w:r w:rsidRPr="00662D5F">
        <w:rPr>
          <w:rFonts w:ascii="Times New Roman" w:hAnsi="Times New Roman" w:cs="Times New Roman"/>
          <w:sz w:val="24"/>
        </w:rPr>
        <w:t>oryzacji – nowy wygląd nadano 20 692,57</w:t>
      </w:r>
      <w:r w:rsidR="007E7021" w:rsidRPr="00662D5F">
        <w:rPr>
          <w:rFonts w:ascii="Times New Roman" w:hAnsi="Times New Roman" w:cs="Times New Roman"/>
          <w:sz w:val="24"/>
        </w:rPr>
        <w:t xml:space="preserve"> tys. m</w:t>
      </w:r>
      <w:r w:rsidR="007E7021" w:rsidRPr="00662D5F">
        <w:rPr>
          <w:rFonts w:ascii="Times New Roman" w:hAnsi="Times New Roman" w:cs="Times New Roman"/>
          <w:sz w:val="24"/>
          <w:vertAlign w:val="superscript"/>
        </w:rPr>
        <w:t>2</w:t>
      </w:r>
      <w:r w:rsidRPr="00662D5F">
        <w:rPr>
          <w:rFonts w:ascii="Times New Roman" w:hAnsi="Times New Roman" w:cs="Times New Roman"/>
          <w:sz w:val="24"/>
        </w:rPr>
        <w:t>, na łącznie planowane 15 975</w:t>
      </w:r>
      <w:r w:rsidR="007E7021" w:rsidRPr="00662D5F">
        <w:rPr>
          <w:rFonts w:ascii="Times New Roman" w:hAnsi="Times New Roman" w:cs="Times New Roman"/>
          <w:sz w:val="24"/>
        </w:rPr>
        <w:t xml:space="preserve"> tys. m</w:t>
      </w:r>
      <w:r w:rsidR="007E7021" w:rsidRPr="00662D5F">
        <w:rPr>
          <w:rFonts w:ascii="Times New Roman" w:hAnsi="Times New Roman" w:cs="Times New Roman"/>
          <w:sz w:val="24"/>
          <w:vertAlign w:val="superscript"/>
        </w:rPr>
        <w:t>2</w:t>
      </w:r>
      <w:r w:rsidR="007E7021" w:rsidRPr="00662D5F">
        <w:rPr>
          <w:rFonts w:ascii="Times New Roman" w:hAnsi="Times New Roman" w:cs="Times New Roman"/>
          <w:sz w:val="24"/>
        </w:rPr>
        <w:t>,</w:t>
      </w:r>
    </w:p>
    <w:p w:rsidR="00662D5F" w:rsidRDefault="00662D5F" w:rsidP="002A46EB">
      <w:pPr>
        <w:pStyle w:val="Bezodstpw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powstało więcej niż zakładano punktów monitoringu miejskiego ( </w:t>
      </w:r>
      <w:r w:rsidR="00B529DB">
        <w:rPr>
          <w:rFonts w:ascii="Times New Roman" w:hAnsi="Times New Roman" w:cs="Times New Roman"/>
          <w:sz w:val="24"/>
        </w:rPr>
        <w:t xml:space="preserve">powstało </w:t>
      </w:r>
      <w:r>
        <w:rPr>
          <w:rFonts w:ascii="Times New Roman" w:hAnsi="Times New Roman" w:cs="Times New Roman"/>
          <w:sz w:val="24"/>
        </w:rPr>
        <w:t>8</w:t>
      </w:r>
      <w:r w:rsidR="006451D8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B529DB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>planowano 6), co stanowi 133,3%,</w:t>
      </w:r>
      <w:r w:rsidR="00B529DB">
        <w:rPr>
          <w:rFonts w:ascii="Times New Roman" w:hAnsi="Times New Roman" w:cs="Times New Roman"/>
          <w:sz w:val="24"/>
        </w:rPr>
        <w:t xml:space="preserve"> (</w:t>
      </w:r>
      <w:r w:rsidR="00A50EAC">
        <w:rPr>
          <w:rFonts w:ascii="Times New Roman" w:hAnsi="Times New Roman" w:cs="Times New Roman"/>
          <w:sz w:val="24"/>
        </w:rPr>
        <w:t>pierwsza dodatkowa kamera znajduje</w:t>
      </w:r>
      <w:r w:rsidR="00B529DB">
        <w:rPr>
          <w:rFonts w:ascii="Times New Roman" w:hAnsi="Times New Roman" w:cs="Times New Roman"/>
          <w:sz w:val="24"/>
        </w:rPr>
        <w:t xml:space="preserve"> się między zabudowaniami przy ulicach</w:t>
      </w:r>
      <w:r w:rsidR="00A50EAC">
        <w:rPr>
          <w:rFonts w:ascii="Times New Roman" w:hAnsi="Times New Roman" w:cs="Times New Roman"/>
          <w:sz w:val="24"/>
        </w:rPr>
        <w:t xml:space="preserve"> Stryjewskiego oraz Bohaterów Westerplatte, druga kamera</w:t>
      </w:r>
      <w:r w:rsidR="00B529DB">
        <w:rPr>
          <w:rFonts w:ascii="Times New Roman" w:hAnsi="Times New Roman" w:cs="Times New Roman"/>
          <w:sz w:val="24"/>
        </w:rPr>
        <w:t xml:space="preserve"> została zainstalowana przy zabudowaniach</w:t>
      </w:r>
      <w:r w:rsidR="00A50EAC">
        <w:rPr>
          <w:rFonts w:ascii="Times New Roman" w:hAnsi="Times New Roman" w:cs="Times New Roman"/>
          <w:sz w:val="24"/>
        </w:rPr>
        <w:t xml:space="preserve"> ulicy Malczewskiego).</w:t>
      </w:r>
    </w:p>
    <w:p w:rsidR="00A50EAC" w:rsidRDefault="00A50EAC" w:rsidP="002A46EB">
      <w:pPr>
        <w:pStyle w:val="Bezodstpw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Brak możliwości podania powierzchni terenów publicznych objętych monitoringiem. Podstawowe punkty monitoringu zostały za</w:t>
      </w:r>
      <w:r w:rsidR="00782800">
        <w:rPr>
          <w:rFonts w:ascii="Times New Roman" w:hAnsi="Times New Roman" w:cs="Times New Roman"/>
          <w:sz w:val="24"/>
        </w:rPr>
        <w:t>montowane w wyznaczonych punktach</w:t>
      </w:r>
      <w:r>
        <w:rPr>
          <w:rFonts w:ascii="Times New Roman" w:hAnsi="Times New Roman" w:cs="Times New Roman"/>
          <w:sz w:val="24"/>
        </w:rPr>
        <w:t xml:space="preserve">. </w:t>
      </w:r>
    </w:p>
    <w:p w:rsidR="007E7021" w:rsidRPr="0059111A" w:rsidRDefault="000308C4" w:rsidP="002A46EB">
      <w:pPr>
        <w:pStyle w:val="Bezodstpw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9111A">
        <w:rPr>
          <w:rFonts w:ascii="Times New Roman" w:hAnsi="Times New Roman" w:cs="Times New Roman"/>
          <w:sz w:val="24"/>
        </w:rPr>
        <w:t>100%</w:t>
      </w:r>
      <w:r w:rsidR="007E7021" w:rsidRPr="0059111A">
        <w:rPr>
          <w:rFonts w:ascii="Times New Roman" w:hAnsi="Times New Roman" w:cs="Times New Roman"/>
          <w:sz w:val="24"/>
        </w:rPr>
        <w:t xml:space="preserve"> przewidzianych budynków mieszkalny</w:t>
      </w:r>
      <w:r w:rsidR="007C7C78" w:rsidRPr="0059111A">
        <w:rPr>
          <w:rFonts w:ascii="Times New Roman" w:hAnsi="Times New Roman" w:cs="Times New Roman"/>
          <w:sz w:val="24"/>
        </w:rPr>
        <w:t xml:space="preserve">ch wielorodzinnych wykonano </w:t>
      </w:r>
      <w:r w:rsidR="007E7021" w:rsidRPr="0059111A">
        <w:rPr>
          <w:rFonts w:ascii="Times New Roman" w:hAnsi="Times New Roman" w:cs="Times New Roman"/>
          <w:sz w:val="24"/>
        </w:rPr>
        <w:t>remont elementów wspólnych (dachy, elewacje, zabezpieczenie fundamentów, klatki schodowe), co spowodowało, że</w:t>
      </w:r>
      <w:r w:rsidR="0059111A">
        <w:rPr>
          <w:rFonts w:ascii="Times New Roman" w:hAnsi="Times New Roman" w:cs="Times New Roman"/>
          <w:sz w:val="24"/>
        </w:rPr>
        <w:t xml:space="preserve"> </w:t>
      </w:r>
      <w:r w:rsidRPr="0059111A">
        <w:rPr>
          <w:rFonts w:ascii="Times New Roman" w:hAnsi="Times New Roman" w:cs="Times New Roman"/>
          <w:sz w:val="24"/>
        </w:rPr>
        <w:t>na 785</w:t>
      </w:r>
      <w:r w:rsidR="00616606" w:rsidRPr="0059111A">
        <w:rPr>
          <w:rFonts w:ascii="Times New Roman" w:hAnsi="Times New Roman" w:cs="Times New Roman"/>
          <w:sz w:val="24"/>
        </w:rPr>
        <w:t xml:space="preserve"> osób zamieszkujących budynki planowane do remontu </w:t>
      </w:r>
      <w:r w:rsidRPr="0059111A">
        <w:rPr>
          <w:rFonts w:ascii="Times New Roman" w:hAnsi="Times New Roman" w:cs="Times New Roman"/>
          <w:sz w:val="24"/>
        </w:rPr>
        <w:t>części wspólnych prawie 98,85% (776</w:t>
      </w:r>
      <w:r w:rsidR="00616606" w:rsidRPr="0059111A">
        <w:rPr>
          <w:rFonts w:ascii="Times New Roman" w:hAnsi="Times New Roman" w:cs="Times New Roman"/>
          <w:sz w:val="24"/>
        </w:rPr>
        <w:t xml:space="preserve"> osoby) uzyskało poprawę warunków technicznych/estetyki zamieszkania, </w:t>
      </w:r>
    </w:p>
    <w:p w:rsidR="000308C4" w:rsidRPr="000308C4" w:rsidRDefault="000308C4" w:rsidP="000308C4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4"/>
        </w:rPr>
      </w:pPr>
    </w:p>
    <w:p w:rsidR="00B11CD1" w:rsidRPr="00B11CD1" w:rsidRDefault="00C06B0D" w:rsidP="000308C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 koniec grudnia  2021</w:t>
      </w:r>
      <w:r w:rsidR="00B11CD1" w:rsidRPr="00B11CD1">
        <w:rPr>
          <w:rFonts w:ascii="Times New Roman" w:hAnsi="Times New Roman" w:cs="Times New Roman"/>
          <w:sz w:val="24"/>
        </w:rPr>
        <w:t xml:space="preserve"> roku nie zostały jeszcze wykonane zaplanowane prace </w:t>
      </w:r>
      <w:r w:rsidR="00FB4E57">
        <w:rPr>
          <w:rFonts w:ascii="Times New Roman" w:hAnsi="Times New Roman" w:cs="Times New Roman"/>
          <w:sz w:val="24"/>
        </w:rPr>
        <w:t xml:space="preserve">(wartość „0”) </w:t>
      </w:r>
      <w:r w:rsidR="00B11CD1" w:rsidRPr="00B11CD1">
        <w:rPr>
          <w:rFonts w:ascii="Times New Roman" w:hAnsi="Times New Roman" w:cs="Times New Roman"/>
          <w:sz w:val="24"/>
        </w:rPr>
        <w:t>mające przełożenie na realizację następujących wskaźników:</w:t>
      </w:r>
    </w:p>
    <w:p w:rsidR="00433D88" w:rsidRDefault="00FB4E57" w:rsidP="002A46EB">
      <w:pPr>
        <w:pStyle w:val="Bezodstpw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B4E57">
        <w:rPr>
          <w:rFonts w:ascii="Times New Roman" w:hAnsi="Times New Roman" w:cs="Times New Roman"/>
          <w:sz w:val="24"/>
        </w:rPr>
        <w:t>długość ścieżek rowerowych w obszarze w metrach</w:t>
      </w:r>
      <w:r w:rsidR="00A50EAC">
        <w:rPr>
          <w:rFonts w:ascii="Times New Roman" w:hAnsi="Times New Roman" w:cs="Times New Roman"/>
          <w:sz w:val="24"/>
        </w:rPr>
        <w:t>.</w:t>
      </w:r>
    </w:p>
    <w:p w:rsidR="00A50EAC" w:rsidRPr="00A50EAC" w:rsidRDefault="00A50EAC" w:rsidP="00A50EAC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4"/>
        </w:rPr>
      </w:pPr>
    </w:p>
    <w:p w:rsidR="00A10689" w:rsidRPr="00433D88" w:rsidRDefault="00A10689" w:rsidP="00B300A6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b/>
          <w:sz w:val="24"/>
        </w:rPr>
        <w:t xml:space="preserve">Do </w:t>
      </w:r>
      <w:r w:rsidR="00433D88" w:rsidRPr="00433D88">
        <w:rPr>
          <w:rFonts w:ascii="Times New Roman" w:hAnsi="Times New Roman" w:cs="Times New Roman"/>
          <w:b/>
          <w:sz w:val="24"/>
        </w:rPr>
        <w:t>analizy</w:t>
      </w:r>
      <w:r w:rsidRPr="00433D88">
        <w:rPr>
          <w:rFonts w:ascii="Times New Roman" w:hAnsi="Times New Roman" w:cs="Times New Roman"/>
          <w:b/>
          <w:sz w:val="24"/>
        </w:rPr>
        <w:t xml:space="preserve"> stopnia realizacji przyjętych</w:t>
      </w:r>
      <w:r w:rsidRPr="00433D88">
        <w:rPr>
          <w:rFonts w:ascii="Times New Roman" w:hAnsi="Times New Roman" w:cs="Times New Roman"/>
          <w:sz w:val="24"/>
        </w:rPr>
        <w:t xml:space="preserve"> </w:t>
      </w:r>
      <w:r w:rsidRPr="00433D88">
        <w:rPr>
          <w:rFonts w:ascii="Times New Roman" w:hAnsi="Times New Roman" w:cs="Times New Roman"/>
          <w:b/>
          <w:sz w:val="24"/>
        </w:rPr>
        <w:t>celów</w:t>
      </w:r>
      <w:r w:rsidRPr="00433D88">
        <w:rPr>
          <w:rFonts w:ascii="Times New Roman" w:hAnsi="Times New Roman" w:cs="Times New Roman"/>
          <w:sz w:val="24"/>
        </w:rPr>
        <w:t xml:space="preserve"> prz</w:t>
      </w:r>
      <w:r w:rsidR="00433D88">
        <w:rPr>
          <w:rFonts w:ascii="Times New Roman" w:hAnsi="Times New Roman" w:cs="Times New Roman"/>
          <w:sz w:val="24"/>
        </w:rPr>
        <w:t xml:space="preserve">ewidziano </w:t>
      </w:r>
      <w:r w:rsidRPr="00433D88">
        <w:rPr>
          <w:rFonts w:ascii="Times New Roman" w:hAnsi="Times New Roman" w:cs="Times New Roman"/>
          <w:sz w:val="24"/>
        </w:rPr>
        <w:t>7 wskaźników. Są to:</w:t>
      </w:r>
    </w:p>
    <w:p w:rsidR="00A10689" w:rsidRPr="00433D88" w:rsidRDefault="00A10689" w:rsidP="00B300A6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>dla celu nr 1. NOWY ŚWIAT ZAPEWNIA SPÓJNOŚĆ SPOŁECZNĄ:</w:t>
      </w:r>
    </w:p>
    <w:p w:rsidR="00A10689" w:rsidRPr="00433D88" w:rsidRDefault="00A10689" w:rsidP="002A46EB">
      <w:pPr>
        <w:pStyle w:val="Bezodstpw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>liczba osób korzystających z pomocy MOPS w przeliczeniu na 1.000 mieszkańców,</w:t>
      </w:r>
    </w:p>
    <w:p w:rsidR="00A10689" w:rsidRPr="00433D88" w:rsidRDefault="00A10689" w:rsidP="002A46EB">
      <w:pPr>
        <w:pStyle w:val="Bezodstpw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>liczba długotrwale bezrobotnych w przeliczeniu na 1.000 mieszkańców,</w:t>
      </w:r>
    </w:p>
    <w:p w:rsidR="00A10689" w:rsidRPr="00433D88" w:rsidRDefault="00A10689" w:rsidP="002A46EB">
      <w:pPr>
        <w:pStyle w:val="Bezodstpw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>liczba przestępstw przeciwko rodzinie i opiece na 10.000 mieszkańców.</w:t>
      </w:r>
    </w:p>
    <w:p w:rsidR="00433D88" w:rsidRPr="00433D88" w:rsidRDefault="00A10689" w:rsidP="00B300A6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>Dla celu nr 2. NOWY ŚWIAT ZAPEWNIA DOBRE WARUNKI DO ŻYCIA:</w:t>
      </w:r>
    </w:p>
    <w:p w:rsidR="00433D88" w:rsidRPr="00433D88" w:rsidRDefault="00A10689" w:rsidP="002A46EB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 xml:space="preserve">liczba mieszkańców obszaru, </w:t>
      </w:r>
    </w:p>
    <w:p w:rsidR="00433D88" w:rsidRPr="00433D88" w:rsidRDefault="00A10689" w:rsidP="002A46EB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>liczba zagospodarowanych terenów rekreacyjnych i do zajęć sportowych (w sztukach),</w:t>
      </w:r>
    </w:p>
    <w:p w:rsidR="00433D88" w:rsidRPr="00433D88" w:rsidRDefault="00A10689" w:rsidP="002A46EB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 xml:space="preserve">liczba złożonych wniosków do budżetu obywatelskiego w przeliczeniu na 1.000  mieszkańców, </w:t>
      </w:r>
    </w:p>
    <w:p w:rsidR="00A10689" w:rsidRPr="00433D88" w:rsidRDefault="00A10689" w:rsidP="002A46EB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33D88">
        <w:rPr>
          <w:rFonts w:ascii="Times New Roman" w:hAnsi="Times New Roman" w:cs="Times New Roman"/>
          <w:sz w:val="24"/>
        </w:rPr>
        <w:t>liczba przestępstw na 1.000 mieszkańców.</w:t>
      </w:r>
    </w:p>
    <w:p w:rsidR="00896412" w:rsidRDefault="00896412" w:rsidP="00795C00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0689" w:rsidRDefault="00A10689" w:rsidP="00795C00">
      <w:pPr>
        <w:spacing w:after="0" w:line="240" w:lineRule="auto"/>
        <w:rPr>
          <w:rFonts w:ascii="Times New Roman" w:eastAsia="Calibri" w:hAnsi="Times New Roman" w:cs="Times New Roman"/>
        </w:rPr>
        <w:sectPr w:rsidR="00A10689" w:rsidSect="000A0719">
          <w:headerReference w:type="default" r:id="rId11"/>
          <w:pgSz w:w="11906" w:h="16838"/>
          <w:pgMar w:top="993" w:right="993" w:bottom="709" w:left="851" w:header="0" w:footer="57" w:gutter="0"/>
          <w:cols w:space="708"/>
          <w:docGrid w:linePitch="360"/>
        </w:sectPr>
      </w:pPr>
    </w:p>
    <w:p w:rsidR="00795C00" w:rsidRPr="00795C00" w:rsidRDefault="00795C00" w:rsidP="00795C0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795C00">
        <w:rPr>
          <w:rFonts w:ascii="Times New Roman" w:eastAsia="Calibri" w:hAnsi="Times New Roman" w:cs="Times New Roman"/>
        </w:rPr>
        <w:lastRenderedPageBreak/>
        <w:t xml:space="preserve"> </w:t>
      </w:r>
      <w:r w:rsidR="005541D6">
        <w:rPr>
          <w:rFonts w:ascii="Times New Roman" w:eastAsia="Calibri" w:hAnsi="Times New Roman" w:cs="Times New Roman"/>
        </w:rPr>
        <w:t>Tabela 4</w:t>
      </w:r>
      <w:r w:rsidRPr="00795C00">
        <w:rPr>
          <w:rFonts w:ascii="Times New Roman" w:eastAsia="Calibri" w:hAnsi="Times New Roman" w:cs="Times New Roman"/>
        </w:rPr>
        <w:t xml:space="preserve">. </w:t>
      </w:r>
      <w:r w:rsidRPr="00795C00">
        <w:rPr>
          <w:rFonts w:ascii="Times New Roman" w:eastAsia="Calibri" w:hAnsi="Times New Roman" w:cs="Times New Roman"/>
          <w:b/>
        </w:rPr>
        <w:t>Wskaźniki realizacji ce</w:t>
      </w:r>
      <w:r w:rsidR="00591893">
        <w:rPr>
          <w:rFonts w:ascii="Times New Roman" w:eastAsia="Calibri" w:hAnsi="Times New Roman" w:cs="Times New Roman"/>
          <w:b/>
        </w:rPr>
        <w:t xml:space="preserve">lów rewitalizacji na 31 </w:t>
      </w:r>
      <w:r w:rsidR="00C06B0D">
        <w:rPr>
          <w:rFonts w:ascii="Times New Roman" w:eastAsia="Calibri" w:hAnsi="Times New Roman" w:cs="Times New Roman"/>
          <w:b/>
        </w:rPr>
        <w:t>grudnia 2021</w:t>
      </w:r>
      <w:r w:rsidRPr="00795C00">
        <w:rPr>
          <w:rFonts w:ascii="Times New Roman" w:eastAsia="Calibri" w:hAnsi="Times New Roman" w:cs="Times New Roman"/>
          <w:b/>
        </w:rPr>
        <w:t xml:space="preserve"> roku</w:t>
      </w:r>
    </w:p>
    <w:p w:rsidR="00795C00" w:rsidRPr="00795C00" w:rsidRDefault="00795C00" w:rsidP="00795C0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W w:w="14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969"/>
        <w:gridCol w:w="1559"/>
        <w:gridCol w:w="1735"/>
        <w:gridCol w:w="1701"/>
        <w:gridCol w:w="1384"/>
        <w:gridCol w:w="1275"/>
        <w:gridCol w:w="1418"/>
        <w:gridCol w:w="1417"/>
      </w:tblGrid>
      <w:tr w:rsidR="00795C00" w:rsidRPr="00795C00" w:rsidTr="00700E34">
        <w:trPr>
          <w:trHeight w:val="310"/>
          <w:jc w:val="center"/>
        </w:trPr>
        <w:tc>
          <w:tcPr>
            <w:tcW w:w="4361" w:type="dxa"/>
            <w:gridSpan w:val="2"/>
            <w:vMerge w:val="restart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88" w:lineRule="auto"/>
              <w:ind w:left="4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95C00">
              <w:rPr>
                <w:rFonts w:ascii="Times New Roman" w:eastAsia="Calibri" w:hAnsi="Times New Roman" w:cs="Times New Roman"/>
                <w:b/>
                <w:bCs/>
              </w:rPr>
              <w:t>Wyszczególnienie</w:t>
            </w:r>
          </w:p>
        </w:tc>
        <w:tc>
          <w:tcPr>
            <w:tcW w:w="4995" w:type="dxa"/>
            <w:gridSpan w:val="3"/>
            <w:shd w:val="clear" w:color="auto" w:fill="auto"/>
          </w:tcPr>
          <w:p w:rsidR="00795C00" w:rsidRPr="00795C00" w:rsidRDefault="00795C00" w:rsidP="00795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5C00">
              <w:rPr>
                <w:rFonts w:ascii="Times New Roman" w:eastAsia="Times New Roman" w:hAnsi="Times New Roman" w:cs="Times New Roman"/>
                <w:b/>
              </w:rPr>
              <w:t xml:space="preserve">Poziom dla  obszaru rewitalizacji </w:t>
            </w:r>
          </w:p>
        </w:tc>
        <w:tc>
          <w:tcPr>
            <w:tcW w:w="2659" w:type="dxa"/>
            <w:gridSpan w:val="2"/>
            <w:vMerge w:val="restart"/>
            <w:shd w:val="clear" w:color="auto" w:fill="auto"/>
            <w:vAlign w:val="center"/>
          </w:tcPr>
          <w:p w:rsidR="00795C00" w:rsidRPr="00795C00" w:rsidRDefault="00C06B0D" w:rsidP="005541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31.12.2021</w:t>
            </w:r>
            <w:r w:rsidR="00795C00" w:rsidRPr="00795C00">
              <w:rPr>
                <w:rFonts w:ascii="Times New Roman" w:eastAsia="Times New Roman" w:hAnsi="Times New Roman" w:cs="Times New Roman"/>
                <w:b/>
              </w:rPr>
              <w:t>: zmiana do roku bazowego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795C00" w:rsidRPr="00795C00" w:rsidRDefault="00C06B0D" w:rsidP="00795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31.12.2021</w:t>
            </w:r>
            <w:r w:rsidR="00795C00" w:rsidRPr="00795C00">
              <w:rPr>
                <w:rFonts w:ascii="Times New Roman" w:eastAsia="Times New Roman" w:hAnsi="Times New Roman" w:cs="Times New Roman"/>
                <w:b/>
              </w:rPr>
              <w:t>:  porównanie do roku docelowego</w:t>
            </w:r>
          </w:p>
        </w:tc>
      </w:tr>
      <w:tr w:rsidR="00795C00" w:rsidRPr="00795C00" w:rsidTr="005541D6">
        <w:trPr>
          <w:trHeight w:val="257"/>
          <w:jc w:val="center"/>
        </w:trPr>
        <w:tc>
          <w:tcPr>
            <w:tcW w:w="4361" w:type="dxa"/>
            <w:gridSpan w:val="2"/>
            <w:vMerge/>
            <w:shd w:val="clear" w:color="auto" w:fill="auto"/>
          </w:tcPr>
          <w:p w:rsidR="00795C00" w:rsidRPr="00795C00" w:rsidRDefault="00795C00" w:rsidP="00795C00">
            <w:pPr>
              <w:spacing w:after="0" w:line="288" w:lineRule="auto"/>
              <w:ind w:left="40"/>
              <w:jc w:val="center"/>
              <w:rPr>
                <w:rFonts w:ascii="Times New Roman" w:eastAsia="Calibri" w:hAnsi="Times New Roman" w:cs="Times New Roman"/>
                <w:b/>
                <w:bCs/>
                <w:color w:val="E2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795C00" w:rsidRDefault="00795C00" w:rsidP="005541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5C00">
              <w:rPr>
                <w:rFonts w:ascii="Times New Roman" w:eastAsia="Times New Roman" w:hAnsi="Times New Roman" w:cs="Times New Roman"/>
                <w:b/>
              </w:rPr>
              <w:t xml:space="preserve">bazowy </w:t>
            </w:r>
            <w:r w:rsidRPr="00795C00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="00425F49">
              <w:rPr>
                <w:rFonts w:ascii="Times New Roman" w:eastAsia="Times New Roman" w:hAnsi="Times New Roman" w:cs="Times New Roman"/>
                <w:sz w:val="20"/>
              </w:rPr>
              <w:t>2012/</w:t>
            </w:r>
            <w:r w:rsidRPr="00795C00">
              <w:rPr>
                <w:rFonts w:ascii="Times New Roman" w:eastAsia="Times New Roman" w:hAnsi="Times New Roman" w:cs="Times New Roman"/>
                <w:sz w:val="20"/>
              </w:rPr>
              <w:t>2015)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5C00" w:rsidRPr="00795C00" w:rsidRDefault="00795C00" w:rsidP="005541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5C00">
              <w:rPr>
                <w:rFonts w:ascii="Times New Roman" w:eastAsia="Times New Roman" w:hAnsi="Times New Roman" w:cs="Times New Roman"/>
                <w:b/>
              </w:rPr>
              <w:t xml:space="preserve">badany </w:t>
            </w:r>
            <w:r w:rsidR="00C06B0D">
              <w:rPr>
                <w:rFonts w:ascii="Times New Roman" w:eastAsia="Times New Roman" w:hAnsi="Times New Roman" w:cs="Times New Roman"/>
                <w:sz w:val="20"/>
              </w:rPr>
              <w:t>(31.12.2021</w:t>
            </w:r>
            <w:r w:rsidRPr="00795C00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795C00" w:rsidRDefault="00795C00" w:rsidP="005541D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5C00">
              <w:rPr>
                <w:rFonts w:ascii="Times New Roman" w:eastAsia="Times New Roman" w:hAnsi="Times New Roman" w:cs="Times New Roman"/>
                <w:b/>
              </w:rPr>
              <w:t xml:space="preserve">docelowy </w:t>
            </w:r>
            <w:r w:rsidRPr="00795C00">
              <w:rPr>
                <w:rFonts w:ascii="Times New Roman" w:eastAsia="Times New Roman" w:hAnsi="Times New Roman" w:cs="Times New Roman"/>
                <w:sz w:val="20"/>
              </w:rPr>
              <w:t>(2025)</w:t>
            </w:r>
          </w:p>
        </w:tc>
        <w:tc>
          <w:tcPr>
            <w:tcW w:w="2659" w:type="dxa"/>
            <w:gridSpan w:val="2"/>
            <w:vMerge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95C00" w:rsidRPr="00795C00" w:rsidTr="00700E34">
        <w:trPr>
          <w:jc w:val="center"/>
        </w:trPr>
        <w:tc>
          <w:tcPr>
            <w:tcW w:w="4361" w:type="dxa"/>
            <w:gridSpan w:val="2"/>
            <w:vMerge/>
            <w:shd w:val="clear" w:color="auto" w:fill="auto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zmiana (2-1)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2015 =100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5C00" w:rsidRPr="00795C00" w:rsidRDefault="00E57823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zmiana (2-3</w:t>
            </w:r>
            <w:r w:rsidR="00795C00" w:rsidRPr="00795C00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C00" w:rsidRPr="00795C00" w:rsidRDefault="00E57823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 w:rsidR="00795C00" w:rsidRPr="00795C00">
              <w:rPr>
                <w:rFonts w:ascii="Times New Roman" w:eastAsia="Times New Roman" w:hAnsi="Times New Roman" w:cs="Times New Roman"/>
              </w:rPr>
              <w:t>5 =100</w:t>
            </w:r>
          </w:p>
        </w:tc>
      </w:tr>
      <w:tr w:rsidR="00795C00" w:rsidRPr="00795C00" w:rsidTr="00700E34">
        <w:trPr>
          <w:jc w:val="center"/>
        </w:trPr>
        <w:tc>
          <w:tcPr>
            <w:tcW w:w="14850" w:type="dxa"/>
            <w:gridSpan w:val="9"/>
            <w:shd w:val="clear" w:color="auto" w:fill="C6D9F1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  <w:b/>
                <w:bCs/>
                <w:color w:val="E20000"/>
              </w:rPr>
              <w:t xml:space="preserve">Cel 1. </w:t>
            </w:r>
            <w:r w:rsidRPr="00795C00">
              <w:rPr>
                <w:rFonts w:ascii="Times New Roman" w:eastAsia="Calibri" w:hAnsi="Times New Roman" w:cs="Times New Roman"/>
                <w:b/>
                <w:bCs/>
              </w:rPr>
              <w:t>NOWY Ś</w:t>
            </w:r>
            <w:r w:rsidRPr="00795C00">
              <w:rPr>
                <w:rFonts w:ascii="Times New Roman" w:eastAsia="Calibri" w:hAnsi="Times New Roman" w:cs="Times New Roman"/>
                <w:b/>
                <w:bCs/>
                <w:lang w:val="de-DE"/>
              </w:rPr>
              <w:t>WIAT ZAPEWNIA SP</w:t>
            </w:r>
            <w:r w:rsidRPr="00795C00">
              <w:rPr>
                <w:rFonts w:ascii="Times New Roman" w:eastAsia="Calibri" w:hAnsi="Times New Roman" w:cs="Times New Roman"/>
                <w:b/>
                <w:bCs/>
              </w:rPr>
              <w:t>ÓJNOŚĆ SPOŁ</w:t>
            </w:r>
            <w:r w:rsidRPr="00795C00">
              <w:rPr>
                <w:rFonts w:ascii="Times New Roman" w:eastAsia="Calibri" w:hAnsi="Times New Roman" w:cs="Times New Roman"/>
                <w:b/>
                <w:bCs/>
                <w:lang w:val="de-DE"/>
              </w:rPr>
              <w:t>ECZNĄ</w:t>
            </w:r>
          </w:p>
        </w:tc>
      </w:tr>
      <w:tr w:rsidR="00795C00" w:rsidRPr="00795C00" w:rsidTr="00700E34">
        <w:trPr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before="60" w:after="60" w:line="288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95C00" w:rsidRPr="00795C00" w:rsidRDefault="00795C00" w:rsidP="00795C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Liczba osób korzystających z pomocy MOPS w przeliczeniu na 1</w:t>
            </w:r>
            <w:r w:rsidR="007811FE">
              <w:rPr>
                <w:rFonts w:ascii="Times New Roman" w:eastAsia="Calibri" w:hAnsi="Times New Roman" w:cs="Times New Roman"/>
              </w:rPr>
              <w:t>.</w:t>
            </w:r>
            <w:r w:rsidRPr="00795C00">
              <w:rPr>
                <w:rFonts w:ascii="Times New Roman" w:eastAsia="Calibri" w:hAnsi="Times New Roman" w:cs="Times New Roman"/>
              </w:rPr>
              <w:t>000 mieszkańców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591893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1893">
              <w:rPr>
                <w:rFonts w:ascii="Times New Roman" w:eastAsia="Calibri" w:hAnsi="Times New Roman" w:cs="Times New Roman"/>
              </w:rPr>
              <w:t>141,46</w:t>
            </w:r>
            <w:r w:rsidR="00425F49" w:rsidRPr="00591893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735" w:type="dxa"/>
            <w:vAlign w:val="center"/>
          </w:tcPr>
          <w:p w:rsidR="00795C00" w:rsidRPr="0010206E" w:rsidRDefault="0010206E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B052CE">
              <w:rPr>
                <w:rFonts w:ascii="Times New Roman" w:eastAsia="Calibri" w:hAnsi="Times New Roman" w:cs="Times New Roman"/>
                <w:color w:val="00B050"/>
              </w:rPr>
              <w:t>100,84</w:t>
            </w:r>
            <w:r w:rsidRPr="00B052CE">
              <w:rPr>
                <w:rFonts w:ascii="Times New Roman" w:eastAsia="Calibri" w:hAnsi="Times New Roman" w:cs="Times New Roman"/>
                <w:color w:val="00B050"/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72,65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95C00" w:rsidRPr="00795C00" w:rsidRDefault="00E75E55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-40,62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5C00" w:rsidRPr="006451D8" w:rsidRDefault="00E75E55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51D8">
              <w:rPr>
                <w:rFonts w:ascii="Times New Roman" w:eastAsia="Calibri" w:hAnsi="Times New Roman" w:cs="Times New Roman"/>
              </w:rPr>
              <w:t>71,29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5C00" w:rsidRPr="00795C00" w:rsidRDefault="00E75E55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28,19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C00" w:rsidRPr="00795C00" w:rsidRDefault="00E75E55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138,80</w:t>
            </w:r>
          </w:p>
        </w:tc>
      </w:tr>
      <w:tr w:rsidR="00795C00" w:rsidRPr="00795C00" w:rsidTr="00700E34">
        <w:trPr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before="60" w:after="60" w:line="288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795C00" w:rsidRPr="00795C00" w:rsidRDefault="00795C00" w:rsidP="00795C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Liczba osób długotrwale </w:t>
            </w:r>
            <w:r w:rsidR="007811FE">
              <w:rPr>
                <w:rFonts w:ascii="Times New Roman" w:eastAsia="Calibri" w:hAnsi="Times New Roman" w:cs="Times New Roman"/>
              </w:rPr>
              <w:t>bezrobotnych w przeliczeniu na 1.</w:t>
            </w:r>
            <w:r w:rsidRPr="00795C00">
              <w:rPr>
                <w:rFonts w:ascii="Times New Roman" w:eastAsia="Calibri" w:hAnsi="Times New Roman" w:cs="Times New Roman"/>
              </w:rPr>
              <w:t>000 mieszkańców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591893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1893">
              <w:rPr>
                <w:rFonts w:ascii="Times New Roman" w:eastAsia="Calibri" w:hAnsi="Times New Roman" w:cs="Times New Roman"/>
              </w:rPr>
              <w:t>32,79</w:t>
            </w:r>
            <w:r w:rsidR="00425F49" w:rsidRPr="00591893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735" w:type="dxa"/>
            <w:vAlign w:val="center"/>
          </w:tcPr>
          <w:p w:rsidR="00795C00" w:rsidRPr="00262AE0" w:rsidRDefault="00503042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B052CE">
              <w:rPr>
                <w:rFonts w:ascii="Times New Roman" w:eastAsia="Calibri" w:hAnsi="Times New Roman" w:cs="Times New Roman"/>
                <w:color w:val="FF0000"/>
              </w:rPr>
              <w:t>61,02</w:t>
            </w:r>
            <w:r w:rsidR="00262AE0" w:rsidRPr="00B052CE">
              <w:rPr>
                <w:rFonts w:ascii="Times New Roman" w:eastAsia="Calibri" w:hAnsi="Times New Roman" w:cs="Times New Roman"/>
                <w:color w:val="FF0000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22,46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95C00" w:rsidRPr="00795C00" w:rsidRDefault="00503042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28,23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5C00" w:rsidRPr="00B052CE" w:rsidRDefault="00503042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2CE">
              <w:rPr>
                <w:rFonts w:ascii="Times New Roman" w:eastAsia="Calibri" w:hAnsi="Times New Roman" w:cs="Times New Roman"/>
              </w:rPr>
              <w:t>186,09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5C00" w:rsidRPr="00795C00" w:rsidRDefault="00503042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38,56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C00" w:rsidRPr="00AB65F9" w:rsidRDefault="00503042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65F9">
              <w:rPr>
                <w:rFonts w:ascii="Times New Roman" w:eastAsia="Calibri" w:hAnsi="Times New Roman" w:cs="Times New Roman"/>
              </w:rPr>
              <w:t>271,68</w:t>
            </w:r>
          </w:p>
        </w:tc>
      </w:tr>
      <w:tr w:rsidR="00795C00" w:rsidRPr="00795C00" w:rsidTr="00700E34">
        <w:trPr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before="60" w:after="60" w:line="288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795C00" w:rsidRPr="00795C00" w:rsidRDefault="00795C00" w:rsidP="0079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  <w:highlight w:val="white"/>
              </w:rPr>
              <w:t>Liczba przestępstw przeciwko rodzinie i opiece</w:t>
            </w:r>
            <w:r w:rsidR="007811FE">
              <w:rPr>
                <w:rFonts w:ascii="Times New Roman" w:eastAsia="Calibri" w:hAnsi="Times New Roman" w:cs="Times New Roman"/>
              </w:rPr>
              <w:t xml:space="preserve"> na 10.</w:t>
            </w:r>
            <w:r w:rsidR="00097063">
              <w:rPr>
                <w:rFonts w:ascii="Times New Roman" w:eastAsia="Calibri" w:hAnsi="Times New Roman" w:cs="Times New Roman"/>
              </w:rPr>
              <w:t>00</w:t>
            </w:r>
            <w:r w:rsidR="00097063" w:rsidRPr="00B62FA1">
              <w:rPr>
                <w:rFonts w:ascii="Times New Roman" w:eastAsia="Calibri" w:hAnsi="Times New Roman" w:cs="Times New Roman"/>
              </w:rPr>
              <w:t>0</w:t>
            </w:r>
            <w:r w:rsidR="00097063" w:rsidRPr="00B62FA1">
              <w:rPr>
                <w:rFonts w:ascii="Times New Roman" w:eastAsia="Calibri" w:hAnsi="Times New Roman" w:cs="Times New Roman"/>
                <w:vertAlign w:val="superscript"/>
              </w:rPr>
              <w:t>8</w:t>
            </w:r>
            <w:r w:rsidR="00097063">
              <w:rPr>
                <w:rFonts w:ascii="Times New Roman" w:eastAsia="Calibri" w:hAnsi="Times New Roman" w:cs="Times New Roman"/>
                <w:color w:val="FF0000"/>
                <w:vertAlign w:val="superscript"/>
              </w:rPr>
              <w:t xml:space="preserve"> </w:t>
            </w:r>
            <w:r w:rsidRPr="00795C00">
              <w:rPr>
                <w:rFonts w:ascii="Times New Roman" w:eastAsia="Calibri" w:hAnsi="Times New Roman" w:cs="Times New Roman"/>
              </w:rPr>
              <w:t xml:space="preserve">mieszkańców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6451D8" w:rsidRDefault="00795C00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51D8">
              <w:rPr>
                <w:rFonts w:ascii="Times New Roman" w:eastAsia="Calibri" w:hAnsi="Times New Roman" w:cs="Times New Roman"/>
              </w:rPr>
              <w:t>5,71</w:t>
            </w:r>
            <w:r w:rsidR="00425F49" w:rsidRPr="006451D8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735" w:type="dxa"/>
            <w:vAlign w:val="center"/>
          </w:tcPr>
          <w:p w:rsidR="00795C00" w:rsidRPr="006451D8" w:rsidRDefault="00D77EFF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B052CE">
              <w:rPr>
                <w:rFonts w:ascii="Times New Roman" w:eastAsia="Calibri" w:hAnsi="Times New Roman" w:cs="Times New Roman"/>
                <w:color w:val="00B050"/>
              </w:rPr>
              <w:t>2,1</w:t>
            </w:r>
            <w:r w:rsidR="00262AE0" w:rsidRPr="00B052CE">
              <w:rPr>
                <w:rFonts w:ascii="Times New Roman" w:eastAsia="Calibri" w:hAnsi="Times New Roman" w:cs="Times New Roman"/>
                <w:color w:val="00B050"/>
                <w:vertAlign w:val="superscript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6451D8" w:rsidRDefault="00795C00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51D8">
              <w:rPr>
                <w:rFonts w:ascii="Times New Roman" w:eastAsia="Calibri" w:hAnsi="Times New Roman" w:cs="Times New Roman"/>
              </w:rPr>
              <w:t>4,28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95C00" w:rsidRPr="006451D8" w:rsidRDefault="00D77EFF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51D8">
              <w:rPr>
                <w:rFonts w:ascii="Times New Roman" w:eastAsia="Calibri" w:hAnsi="Times New Roman" w:cs="Times New Roman"/>
              </w:rPr>
              <w:t>-3,61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5C00" w:rsidRPr="006451D8" w:rsidRDefault="00D77EFF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51D8">
              <w:rPr>
                <w:rFonts w:ascii="Times New Roman" w:eastAsia="Calibri" w:hAnsi="Times New Roman" w:cs="Times New Roman"/>
              </w:rPr>
              <w:t>36,78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5C00" w:rsidRPr="006451D8" w:rsidRDefault="00D77EFF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51D8">
              <w:rPr>
                <w:rFonts w:ascii="Times New Roman" w:eastAsia="Calibri" w:hAnsi="Times New Roman" w:cs="Times New Roman"/>
              </w:rPr>
              <w:t>-2,18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C00" w:rsidRPr="006451D8" w:rsidRDefault="00D77EFF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51D8">
              <w:rPr>
                <w:rFonts w:ascii="Times New Roman" w:eastAsia="Calibri" w:hAnsi="Times New Roman" w:cs="Times New Roman"/>
              </w:rPr>
              <w:t>49,07</w:t>
            </w:r>
          </w:p>
        </w:tc>
      </w:tr>
      <w:tr w:rsidR="00795C00" w:rsidRPr="00795C00" w:rsidTr="00700E34">
        <w:trPr>
          <w:jc w:val="center"/>
        </w:trPr>
        <w:tc>
          <w:tcPr>
            <w:tcW w:w="14850" w:type="dxa"/>
            <w:gridSpan w:val="9"/>
            <w:shd w:val="clear" w:color="auto" w:fill="D6E3BC"/>
            <w:vAlign w:val="center"/>
          </w:tcPr>
          <w:p w:rsidR="00795C00" w:rsidRPr="00795C00" w:rsidRDefault="00795C00" w:rsidP="0079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  <w:b/>
                <w:color w:val="E20000"/>
              </w:rPr>
              <w:t>Cel 2.</w:t>
            </w:r>
            <w:r w:rsidRPr="00795C00">
              <w:rPr>
                <w:rFonts w:ascii="Times New Roman" w:eastAsia="Calibri" w:hAnsi="Times New Roman" w:cs="Times New Roman"/>
                <w:b/>
              </w:rPr>
              <w:t xml:space="preserve"> NOWY ŚWIAT ZAPEWNIA DOBRE WARUNKI DO ŻYCIA</w:t>
            </w:r>
          </w:p>
        </w:tc>
      </w:tr>
      <w:tr w:rsidR="00795C00" w:rsidRPr="00795C00" w:rsidTr="00700E34">
        <w:trPr>
          <w:jc w:val="center"/>
        </w:trPr>
        <w:tc>
          <w:tcPr>
            <w:tcW w:w="392" w:type="dxa"/>
            <w:shd w:val="clear" w:color="auto" w:fill="auto"/>
          </w:tcPr>
          <w:p w:rsidR="00795C00" w:rsidRPr="00795C00" w:rsidRDefault="00795C00" w:rsidP="00795C00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95C00" w:rsidRPr="00795C00" w:rsidRDefault="00795C00" w:rsidP="0079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 xml:space="preserve">Liczba mieszkańców obszaru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591893" w:rsidRDefault="00795C00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893">
              <w:rPr>
                <w:rFonts w:ascii="Times New Roman" w:eastAsia="Calibri" w:hAnsi="Times New Roman" w:cs="Times New Roman"/>
              </w:rPr>
              <w:t>5245</w:t>
            </w:r>
            <w:r w:rsidR="002916B5" w:rsidRPr="00591893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735" w:type="dxa"/>
            <w:vAlign w:val="center"/>
          </w:tcPr>
          <w:p w:rsidR="00795C00" w:rsidRPr="00795C00" w:rsidRDefault="007A5DFD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2CE">
              <w:rPr>
                <w:rFonts w:ascii="Times New Roman" w:eastAsia="Calibri" w:hAnsi="Times New Roman" w:cs="Times New Roman"/>
                <w:color w:val="FF0000"/>
              </w:rPr>
              <w:t>4 294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795C00" w:rsidRDefault="00B15159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65F9">
              <w:rPr>
                <w:rFonts w:ascii="Times New Roman" w:eastAsia="Calibri" w:hAnsi="Times New Roman" w:cs="Times New Roman"/>
              </w:rPr>
              <w:t>5.0</w:t>
            </w:r>
            <w:r w:rsidR="00795C00" w:rsidRPr="00AB65F9"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95C00" w:rsidRPr="00795C00" w:rsidRDefault="007A5DFD" w:rsidP="0059189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-951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5C00" w:rsidRPr="00B052CE" w:rsidRDefault="007A5DFD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2CE">
              <w:rPr>
                <w:rFonts w:ascii="Times New Roman" w:eastAsia="Calibri" w:hAnsi="Times New Roman" w:cs="Times New Roman"/>
              </w:rPr>
              <w:t>81,87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5C00" w:rsidRPr="00795C00" w:rsidDel="00970548" w:rsidRDefault="007A5DFD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-706</w:t>
            </w:r>
          </w:p>
        </w:tc>
        <w:tc>
          <w:tcPr>
            <w:tcW w:w="1417" w:type="dxa"/>
            <w:shd w:val="clear" w:color="auto" w:fill="auto"/>
          </w:tcPr>
          <w:p w:rsidR="00795C00" w:rsidRPr="00795C00" w:rsidRDefault="007A5DFD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85,88</w:t>
            </w:r>
          </w:p>
        </w:tc>
      </w:tr>
      <w:tr w:rsidR="00795C00" w:rsidRPr="00795C00" w:rsidTr="00700E34">
        <w:trPr>
          <w:jc w:val="center"/>
        </w:trPr>
        <w:tc>
          <w:tcPr>
            <w:tcW w:w="392" w:type="dxa"/>
            <w:shd w:val="clear" w:color="auto" w:fill="auto"/>
          </w:tcPr>
          <w:p w:rsidR="00795C00" w:rsidRPr="00795C00" w:rsidRDefault="00795C00" w:rsidP="00795C00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 w:rsidRPr="00795C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795C00" w:rsidRPr="00795C00" w:rsidRDefault="00795C00" w:rsidP="0079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Liczba zagospodarowanych terenów rekreacyjnych i do zajęć sportowych (w sztukach)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591893" w:rsidRDefault="00795C00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89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35" w:type="dxa"/>
            <w:vAlign w:val="center"/>
          </w:tcPr>
          <w:p w:rsidR="00795C00" w:rsidRPr="00591893" w:rsidRDefault="00591893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0E4B50">
              <w:rPr>
                <w:rFonts w:ascii="Times New Roman" w:eastAsia="Calibri" w:hAnsi="Times New Roman" w:cs="Times New Roman"/>
                <w:color w:val="00B050"/>
              </w:rPr>
              <w:t>15</w:t>
            </w:r>
            <w:r w:rsidR="00262AE0" w:rsidRPr="000E4B50">
              <w:rPr>
                <w:rFonts w:ascii="Times New Roman" w:eastAsia="Calibri" w:hAnsi="Times New Roman" w:cs="Times New Roman"/>
                <w:color w:val="00B050"/>
                <w:vertAlign w:val="superscript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95C00" w:rsidRPr="00795C00" w:rsidRDefault="00614BF9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5C00" w:rsidRPr="00B052CE" w:rsidRDefault="00614BF9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2CE">
              <w:rPr>
                <w:rFonts w:ascii="Times New Roman" w:eastAsia="Calibri" w:hAnsi="Times New Roman" w:cs="Times New Roman"/>
              </w:rPr>
              <w:t>750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5C00" w:rsidRPr="00795C00" w:rsidRDefault="00614BF9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C00" w:rsidRPr="00795C00" w:rsidRDefault="00614BF9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7811FE" w:rsidRPr="00795C00" w:rsidTr="00A91871">
        <w:trPr>
          <w:jc w:val="center"/>
        </w:trPr>
        <w:tc>
          <w:tcPr>
            <w:tcW w:w="392" w:type="dxa"/>
            <w:shd w:val="clear" w:color="auto" w:fill="auto"/>
          </w:tcPr>
          <w:p w:rsidR="007811FE" w:rsidRPr="00795C00" w:rsidRDefault="007811FE" w:rsidP="00A91871">
            <w:pPr>
              <w:spacing w:after="0"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7811FE" w:rsidRPr="00795C00" w:rsidRDefault="007811FE" w:rsidP="00A918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Liczba złożonych wniosków do budżetu ob</w:t>
            </w:r>
            <w:r>
              <w:rPr>
                <w:rFonts w:ascii="Times New Roman" w:eastAsia="Calibri" w:hAnsi="Times New Roman" w:cs="Times New Roman"/>
              </w:rPr>
              <w:t>ywatelskiego w przeliczeniu na 1.</w:t>
            </w:r>
            <w:r w:rsidRPr="00795C00">
              <w:rPr>
                <w:rFonts w:ascii="Times New Roman" w:eastAsia="Calibri" w:hAnsi="Times New Roman" w:cs="Times New Roman"/>
              </w:rPr>
              <w:t>000 mieszkańców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1FE" w:rsidRPr="00097063" w:rsidRDefault="00B15159" w:rsidP="00A91871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97063">
              <w:rPr>
                <w:rFonts w:ascii="Times New Roman" w:eastAsia="Calibri" w:hAnsi="Times New Roman" w:cs="Times New Roman"/>
              </w:rPr>
              <w:t>0,76</w:t>
            </w:r>
          </w:p>
        </w:tc>
        <w:tc>
          <w:tcPr>
            <w:tcW w:w="1735" w:type="dxa"/>
            <w:vAlign w:val="center"/>
          </w:tcPr>
          <w:p w:rsidR="007811FE" w:rsidRPr="00097063" w:rsidRDefault="007A5DFD" w:rsidP="00A91871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B052CE">
              <w:rPr>
                <w:rFonts w:ascii="Times New Roman" w:eastAsia="Calibri" w:hAnsi="Times New Roman" w:cs="Times New Roman"/>
                <w:color w:val="FF0000"/>
              </w:rPr>
              <w:t>0,23</w:t>
            </w:r>
            <w:r w:rsidR="00262AE0" w:rsidRPr="00B052CE">
              <w:rPr>
                <w:rFonts w:ascii="Times New Roman" w:eastAsia="Calibri" w:hAnsi="Times New Roman" w:cs="Times New Roman"/>
                <w:color w:val="FF0000"/>
                <w:vertAlign w:val="superscript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811FE" w:rsidRPr="00097063" w:rsidRDefault="00B15159" w:rsidP="0059189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97063">
              <w:rPr>
                <w:rFonts w:ascii="Times New Roman" w:eastAsia="Calibri" w:hAnsi="Times New Roman" w:cs="Times New Roman"/>
              </w:rPr>
              <w:t>1,14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811FE" w:rsidRPr="00795C00" w:rsidRDefault="007A5DFD" w:rsidP="0059189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-0,53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11FE" w:rsidRPr="00B052CE" w:rsidRDefault="007A5DFD" w:rsidP="00A91871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2CE">
              <w:rPr>
                <w:rFonts w:ascii="Times New Roman" w:eastAsia="Calibri" w:hAnsi="Times New Roman" w:cs="Times New Roman"/>
              </w:rPr>
              <w:t>30,26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1FE" w:rsidRPr="00795C00" w:rsidRDefault="007A5DFD" w:rsidP="00A91871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-0,91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1FE" w:rsidRPr="00795C00" w:rsidRDefault="007A5DFD" w:rsidP="00A91871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20,18</w:t>
            </w:r>
          </w:p>
        </w:tc>
      </w:tr>
      <w:tr w:rsidR="00795C00" w:rsidRPr="00795C00" w:rsidTr="00700E34">
        <w:trPr>
          <w:jc w:val="center"/>
        </w:trPr>
        <w:tc>
          <w:tcPr>
            <w:tcW w:w="392" w:type="dxa"/>
            <w:shd w:val="clear" w:color="auto" w:fill="auto"/>
          </w:tcPr>
          <w:p w:rsidR="00795C00" w:rsidRPr="00795C00" w:rsidRDefault="007811FE" w:rsidP="00795C00">
            <w:pPr>
              <w:spacing w:line="28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795C00" w:rsidRPr="00795C00" w:rsidRDefault="007811FE" w:rsidP="0079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Liczba przestępstw na 1.</w:t>
            </w:r>
            <w:r w:rsidR="00795C00" w:rsidRPr="00795C00">
              <w:rPr>
                <w:rFonts w:ascii="Times New Roman" w:eastAsia="Calibri" w:hAnsi="Times New Roman" w:cs="Times New Roman"/>
              </w:rPr>
              <w:t xml:space="preserve"> 000 mieszkańców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91893">
              <w:rPr>
                <w:rFonts w:ascii="Times New Roman" w:eastAsia="Calibri" w:hAnsi="Times New Roman" w:cs="Times New Roman"/>
              </w:rPr>
              <w:t>23,45</w:t>
            </w:r>
            <w:r w:rsidR="00425F49" w:rsidRPr="00591893">
              <w:rPr>
                <w:rFonts w:ascii="Times New Roman" w:eastAsia="Calibri" w:hAnsi="Times New Roman" w:cs="Times New Roman"/>
                <w:vertAlign w:val="superscript"/>
              </w:rPr>
              <w:t>2</w:t>
            </w:r>
          </w:p>
        </w:tc>
        <w:tc>
          <w:tcPr>
            <w:tcW w:w="1735" w:type="dxa"/>
            <w:vAlign w:val="center"/>
          </w:tcPr>
          <w:p w:rsidR="00795C00" w:rsidRPr="002E1CDB" w:rsidRDefault="002E1CDB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B052CE">
              <w:rPr>
                <w:rFonts w:ascii="Times New Roman" w:eastAsia="Calibri" w:hAnsi="Times New Roman" w:cs="Times New Roman"/>
                <w:color w:val="FF0000"/>
              </w:rPr>
              <w:t>29,34</w:t>
            </w:r>
            <w:r w:rsidRPr="00B052CE">
              <w:rPr>
                <w:rFonts w:ascii="Times New Roman" w:eastAsia="Calibri" w:hAnsi="Times New Roman" w:cs="Times New Roman"/>
                <w:color w:val="FF0000"/>
                <w:vertAlign w:val="superscript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5C00" w:rsidRPr="00795C00" w:rsidRDefault="00795C00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5C00">
              <w:rPr>
                <w:rFonts w:ascii="Times New Roman" w:eastAsia="Calibri" w:hAnsi="Times New Roman" w:cs="Times New Roman"/>
              </w:rPr>
              <w:t>18,76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95C00" w:rsidRPr="00795C00" w:rsidRDefault="00116332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5,89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5C00" w:rsidRPr="00B052CE" w:rsidRDefault="00116332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52CE">
              <w:rPr>
                <w:rFonts w:ascii="Times New Roman" w:eastAsia="Calibri" w:hAnsi="Times New Roman" w:cs="Times New Roman"/>
              </w:rPr>
              <w:t>125,12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5C00" w:rsidRPr="00795C00" w:rsidRDefault="00116332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C00" w:rsidRPr="00346D99" w:rsidRDefault="00116332" w:rsidP="00795C0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D99">
              <w:rPr>
                <w:rFonts w:ascii="Times New Roman" w:eastAsia="Calibri" w:hAnsi="Times New Roman" w:cs="Times New Roman"/>
              </w:rPr>
              <w:t>156,4</w:t>
            </w:r>
          </w:p>
        </w:tc>
      </w:tr>
    </w:tbl>
    <w:p w:rsidR="00795C00" w:rsidRPr="00795C00" w:rsidRDefault="00795C00" w:rsidP="00795C00">
      <w:pPr>
        <w:spacing w:after="0" w:line="288" w:lineRule="auto"/>
        <w:rPr>
          <w:rFonts w:ascii="Times New Roman" w:eastAsia="Times New Roman" w:hAnsi="Times New Roman" w:cs="Times New Roman"/>
          <w:b/>
          <w:sz w:val="16"/>
        </w:rPr>
      </w:pPr>
    </w:p>
    <w:p w:rsidR="00795C00" w:rsidRPr="002916B5" w:rsidRDefault="00C06B0D" w:rsidP="002A46EB">
      <w:pPr>
        <w:numPr>
          <w:ilvl w:val="1"/>
          <w:numId w:val="1"/>
        </w:numPr>
        <w:spacing w:after="0" w:line="360" w:lineRule="auto"/>
        <w:ind w:left="1434" w:hanging="357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wskaźnik za 2021</w:t>
      </w:r>
      <w:r w:rsidR="00B4641D" w:rsidRPr="002916B5">
        <w:rPr>
          <w:rFonts w:ascii="Times New Roman" w:eastAsia="Times New Roman" w:hAnsi="Times New Roman" w:cs="Times New Roman"/>
          <w:sz w:val="20"/>
        </w:rPr>
        <w:t xml:space="preserve"> rok </w:t>
      </w:r>
      <w:r w:rsidR="00503042">
        <w:rPr>
          <w:rFonts w:ascii="Times New Roman" w:eastAsia="Times New Roman" w:hAnsi="Times New Roman" w:cs="Times New Roman"/>
          <w:sz w:val="20"/>
        </w:rPr>
        <w:t>(433 osób</w:t>
      </w:r>
      <w:r w:rsidR="0010206E">
        <w:rPr>
          <w:rFonts w:ascii="Times New Roman" w:eastAsia="Times New Roman" w:hAnsi="Times New Roman" w:cs="Times New Roman"/>
          <w:sz w:val="20"/>
        </w:rPr>
        <w:t>)</w:t>
      </w:r>
    </w:p>
    <w:p w:rsidR="002916B5" w:rsidRDefault="00AB04BF" w:rsidP="002A46EB">
      <w:pPr>
        <w:numPr>
          <w:ilvl w:val="1"/>
          <w:numId w:val="1"/>
        </w:numPr>
        <w:spacing w:after="0" w:line="360" w:lineRule="auto"/>
        <w:ind w:left="1434" w:hanging="357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dane za 2015 rok (bazowy</w:t>
      </w:r>
      <w:bookmarkStart w:id="0" w:name="_GoBack"/>
      <w:bookmarkEnd w:id="0"/>
      <w:r w:rsidR="002916B5">
        <w:rPr>
          <w:rFonts w:ascii="Times New Roman" w:eastAsia="Times New Roman" w:hAnsi="Times New Roman" w:cs="Times New Roman"/>
          <w:sz w:val="20"/>
        </w:rPr>
        <w:t>)</w:t>
      </w:r>
    </w:p>
    <w:p w:rsidR="00262AE0" w:rsidRPr="00262AE0" w:rsidRDefault="00262AE0" w:rsidP="002A46EB">
      <w:pPr>
        <w:pStyle w:val="Akapitzlist"/>
        <w:numPr>
          <w:ilvl w:val="1"/>
          <w:numId w:val="1"/>
        </w:numPr>
        <w:spacing w:line="360" w:lineRule="auto"/>
        <w:ind w:left="1434" w:hanging="357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 xml:space="preserve">wskaźnik za </w:t>
      </w:r>
      <w:r w:rsidR="00503042">
        <w:rPr>
          <w:rFonts w:ascii="Times New Roman" w:eastAsia="Times New Roman" w:hAnsi="Times New Roman"/>
          <w:sz w:val="20"/>
        </w:rPr>
        <w:t xml:space="preserve">cały </w:t>
      </w:r>
      <w:r>
        <w:rPr>
          <w:rFonts w:ascii="Times New Roman" w:eastAsia="Times New Roman" w:hAnsi="Times New Roman"/>
          <w:sz w:val="20"/>
        </w:rPr>
        <w:t xml:space="preserve">2021 rok </w:t>
      </w:r>
      <w:r w:rsidR="00503042" w:rsidRPr="00503042">
        <w:rPr>
          <w:rFonts w:ascii="Times New Roman" w:eastAsia="Times New Roman" w:hAnsi="Times New Roman"/>
          <w:sz w:val="20"/>
        </w:rPr>
        <w:t>(262 osób</w:t>
      </w:r>
      <w:r w:rsidR="00B529DB">
        <w:rPr>
          <w:rFonts w:ascii="Times New Roman" w:eastAsia="Times New Roman" w:hAnsi="Times New Roman"/>
          <w:sz w:val="20"/>
        </w:rPr>
        <w:t>,</w:t>
      </w:r>
      <w:r w:rsidR="005C63F8">
        <w:rPr>
          <w:rFonts w:ascii="Times New Roman" w:eastAsia="Times New Roman" w:hAnsi="Times New Roman"/>
          <w:sz w:val="20"/>
        </w:rPr>
        <w:t xml:space="preserve"> </w:t>
      </w:r>
      <w:r w:rsidR="00503042" w:rsidRPr="00503042">
        <w:rPr>
          <w:rFonts w:ascii="Times New Roman" w:eastAsia="Times New Roman" w:hAnsi="Times New Roman"/>
          <w:sz w:val="20"/>
        </w:rPr>
        <w:t>w tym 133 kobiet</w:t>
      </w:r>
      <w:r w:rsidR="006451D8">
        <w:rPr>
          <w:rFonts w:ascii="Times New Roman" w:eastAsia="Times New Roman" w:hAnsi="Times New Roman"/>
          <w:sz w:val="20"/>
        </w:rPr>
        <w:t>y</w:t>
      </w:r>
      <w:r w:rsidRPr="00503042">
        <w:rPr>
          <w:rFonts w:ascii="Times New Roman" w:eastAsia="Times New Roman" w:hAnsi="Times New Roman"/>
          <w:sz w:val="20"/>
        </w:rPr>
        <w:t>)</w:t>
      </w:r>
    </w:p>
    <w:p w:rsidR="00262AE0" w:rsidRDefault="00262AE0" w:rsidP="002A46EB">
      <w:pPr>
        <w:numPr>
          <w:ilvl w:val="1"/>
          <w:numId w:val="1"/>
        </w:numPr>
        <w:spacing w:after="0" w:line="360" w:lineRule="auto"/>
        <w:ind w:left="1434" w:hanging="357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dane z KP Policji  od początku rewitalizacji = 25  przestępstw w Obszarze ( na dzień 30.06.2020 popełniono 16 przestępstw)</w:t>
      </w:r>
    </w:p>
    <w:p w:rsidR="00795C00" w:rsidRPr="00795C00" w:rsidRDefault="00591893" w:rsidP="002A46EB">
      <w:pPr>
        <w:numPr>
          <w:ilvl w:val="1"/>
          <w:numId w:val="1"/>
        </w:numPr>
        <w:spacing w:after="0" w:line="360" w:lineRule="auto"/>
        <w:ind w:left="1434" w:hanging="357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14</w:t>
      </w:r>
      <w:r w:rsidR="002916B5">
        <w:rPr>
          <w:rFonts w:ascii="Times New Roman" w:eastAsia="Times New Roman" w:hAnsi="Times New Roman" w:cs="Times New Roman"/>
          <w:sz w:val="20"/>
        </w:rPr>
        <w:t xml:space="preserve"> zrekultywowanych przestrzeni + istniejący „orlik”</w:t>
      </w:r>
    </w:p>
    <w:p w:rsidR="00795C00" w:rsidRDefault="007A5DFD" w:rsidP="002A46EB">
      <w:pPr>
        <w:numPr>
          <w:ilvl w:val="1"/>
          <w:numId w:val="1"/>
        </w:numPr>
        <w:spacing w:after="0" w:line="360" w:lineRule="auto"/>
        <w:ind w:left="1434" w:hanging="357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dotyczy edycji budżetu na 2021</w:t>
      </w:r>
      <w:r w:rsidR="002916B5">
        <w:rPr>
          <w:rFonts w:ascii="Times New Roman" w:eastAsia="Times New Roman" w:hAnsi="Times New Roman" w:cs="Times New Roman"/>
          <w:sz w:val="20"/>
        </w:rPr>
        <w:t xml:space="preserve"> rok (1 wniosek do realizacji na obszarze Nowy Świat</w:t>
      </w:r>
      <w:r>
        <w:rPr>
          <w:rFonts w:ascii="Times New Roman" w:eastAsia="Times New Roman" w:hAnsi="Times New Roman" w:cs="Times New Roman"/>
          <w:sz w:val="20"/>
        </w:rPr>
        <w:t xml:space="preserve"> w 2021</w:t>
      </w:r>
      <w:r w:rsidR="00BB0434">
        <w:rPr>
          <w:rFonts w:ascii="Times New Roman" w:eastAsia="Times New Roman" w:hAnsi="Times New Roman" w:cs="Times New Roman"/>
          <w:sz w:val="20"/>
        </w:rPr>
        <w:t xml:space="preserve"> r. </w:t>
      </w:r>
      <w:r w:rsidR="002916B5">
        <w:rPr>
          <w:rFonts w:ascii="Times New Roman" w:eastAsia="Times New Roman" w:hAnsi="Times New Roman" w:cs="Times New Roman"/>
          <w:sz w:val="20"/>
        </w:rPr>
        <w:t>)</w:t>
      </w:r>
    </w:p>
    <w:p w:rsidR="002E1CDB" w:rsidRDefault="002E1CDB" w:rsidP="002A46EB">
      <w:pPr>
        <w:numPr>
          <w:ilvl w:val="1"/>
          <w:numId w:val="1"/>
        </w:numPr>
        <w:spacing w:after="0" w:line="360" w:lineRule="auto"/>
        <w:ind w:left="1434" w:hanging="357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dane z KP Policji  za 1,5 roku = 126 przestępstw na Obszarze </w:t>
      </w:r>
    </w:p>
    <w:p w:rsidR="00097063" w:rsidRPr="00097063" w:rsidRDefault="00097063" w:rsidP="002A46EB">
      <w:pPr>
        <w:numPr>
          <w:ilvl w:val="1"/>
          <w:numId w:val="1"/>
        </w:numPr>
        <w:spacing w:after="0" w:line="360" w:lineRule="auto"/>
        <w:ind w:left="1434" w:hanging="357"/>
        <w:contextualSpacing/>
        <w:rPr>
          <w:rFonts w:ascii="Times New Roman" w:eastAsia="Times New Roman" w:hAnsi="Times New Roman" w:cs="Times New Roman"/>
          <w:sz w:val="20"/>
        </w:rPr>
        <w:sectPr w:rsidR="00097063" w:rsidRPr="00097063" w:rsidSect="002020E8">
          <w:pgSz w:w="16838" w:h="11906" w:orient="landscape"/>
          <w:pgMar w:top="851" w:right="993" w:bottom="993" w:left="709" w:header="113" w:footer="113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0"/>
        </w:rPr>
        <w:t xml:space="preserve">wskaźnik liczony jest na 1 000 mieszkańców  </w:t>
      </w:r>
    </w:p>
    <w:p w:rsidR="00E37E13" w:rsidRDefault="003C2FA4" w:rsidP="00AD3F5D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Porównanie wartości wskaźników w badanym okresie z rokiem bazowym  - p</w:t>
      </w:r>
      <w:r w:rsidR="006E23D0">
        <w:rPr>
          <w:rFonts w:ascii="Times New Roman" w:hAnsi="Times New Roman"/>
          <w:sz w:val="24"/>
        </w:rPr>
        <w:t xml:space="preserve">rzed rozpoczęciem rewitalizacji </w:t>
      </w:r>
      <w:r>
        <w:rPr>
          <w:rFonts w:ascii="Times New Roman" w:hAnsi="Times New Roman"/>
          <w:sz w:val="24"/>
        </w:rPr>
        <w:t>–</w:t>
      </w:r>
      <w:r w:rsidR="006E23D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pokazuje, że:</w:t>
      </w:r>
    </w:p>
    <w:p w:rsidR="000E4B50" w:rsidRDefault="000E4B50" w:rsidP="00AD3F5D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</w:rPr>
      </w:pPr>
    </w:p>
    <w:p w:rsidR="00B529DB" w:rsidRDefault="00B529DB" w:rsidP="002A46E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</w:rPr>
      </w:pPr>
      <w:r w:rsidRPr="00B529DB">
        <w:rPr>
          <w:rFonts w:ascii="Times New Roman" w:hAnsi="Times New Roman"/>
          <w:sz w:val="24"/>
        </w:rPr>
        <w:t>Nowy Świat zapewnienie spójności społecznej:</w:t>
      </w:r>
    </w:p>
    <w:p w:rsidR="00B529DB" w:rsidRDefault="00B529DB" w:rsidP="002A46EB">
      <w:pPr>
        <w:pStyle w:val="Akapitzlist"/>
        <w:numPr>
          <w:ilvl w:val="2"/>
          <w:numId w:val="1"/>
        </w:numPr>
        <w:spacing w:line="360" w:lineRule="auto"/>
        <w:ind w:left="993"/>
        <w:jc w:val="both"/>
        <w:rPr>
          <w:rFonts w:ascii="Times New Roman" w:hAnsi="Times New Roman"/>
          <w:sz w:val="24"/>
        </w:rPr>
      </w:pPr>
      <w:r w:rsidRPr="00B529DB">
        <w:rPr>
          <w:rFonts w:ascii="Times New Roman" w:hAnsi="Times New Roman"/>
          <w:sz w:val="24"/>
        </w:rPr>
        <w:t>w tym okresie obniżyła się liczba osób korzystających z pomocy MOPS w przeliczeniu na 1.000 mieszkańców o 40,62 punkty (-28,71 %),</w:t>
      </w:r>
    </w:p>
    <w:p w:rsidR="00B529DB" w:rsidRDefault="00B529DB" w:rsidP="002A46EB">
      <w:pPr>
        <w:pStyle w:val="Akapitzlist"/>
        <w:numPr>
          <w:ilvl w:val="2"/>
          <w:numId w:val="1"/>
        </w:numPr>
        <w:spacing w:line="360" w:lineRule="auto"/>
        <w:ind w:left="993"/>
        <w:jc w:val="both"/>
        <w:rPr>
          <w:rFonts w:ascii="Times New Roman" w:hAnsi="Times New Roman"/>
          <w:sz w:val="24"/>
        </w:rPr>
      </w:pPr>
      <w:r w:rsidRPr="00B529DB">
        <w:rPr>
          <w:rFonts w:ascii="Times New Roman" w:hAnsi="Times New Roman"/>
          <w:sz w:val="24"/>
        </w:rPr>
        <w:t>natomiast wzrósł wskaźnik osób długotrwale bezrobotnych w przeliczeniu na 1.000 mieszkańców o 28,23 punkty (+86,09%),</w:t>
      </w:r>
    </w:p>
    <w:p w:rsidR="00B529DB" w:rsidRDefault="00B529DB" w:rsidP="002A46EB">
      <w:pPr>
        <w:pStyle w:val="Akapitzlist"/>
        <w:numPr>
          <w:ilvl w:val="2"/>
          <w:numId w:val="1"/>
        </w:numPr>
        <w:spacing w:line="360" w:lineRule="auto"/>
        <w:ind w:left="993"/>
        <w:jc w:val="both"/>
        <w:rPr>
          <w:rFonts w:ascii="Times New Roman" w:hAnsi="Times New Roman"/>
          <w:sz w:val="24"/>
        </w:rPr>
      </w:pPr>
      <w:r w:rsidRPr="00B529DB">
        <w:rPr>
          <w:rFonts w:ascii="Times New Roman" w:hAnsi="Times New Roman"/>
          <w:sz w:val="24"/>
        </w:rPr>
        <w:t>należy także uwzględnić spadek liczby przestępstw przeciwko rodzinie i opiece na 10 000 mieszkańców o 3,61 punktów (-63,22%).</w:t>
      </w:r>
    </w:p>
    <w:p w:rsidR="000E4B50" w:rsidRPr="00B529DB" w:rsidRDefault="000E4B50" w:rsidP="000E4B50">
      <w:pPr>
        <w:pStyle w:val="Akapitzlist"/>
        <w:spacing w:line="360" w:lineRule="auto"/>
        <w:ind w:left="993"/>
        <w:jc w:val="both"/>
        <w:rPr>
          <w:rFonts w:ascii="Times New Roman" w:hAnsi="Times New Roman"/>
          <w:sz w:val="24"/>
        </w:rPr>
      </w:pPr>
    </w:p>
    <w:p w:rsidR="00B529DB" w:rsidRDefault="00B529DB" w:rsidP="002A46E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</w:rPr>
      </w:pPr>
      <w:r w:rsidRPr="00B529DB">
        <w:rPr>
          <w:rFonts w:ascii="Times New Roman" w:hAnsi="Times New Roman"/>
          <w:sz w:val="24"/>
        </w:rPr>
        <w:t>Nowy Świat zapewnia dobre warunki do życia:</w:t>
      </w:r>
    </w:p>
    <w:p w:rsidR="00AD3F5D" w:rsidRPr="00AD3F5D" w:rsidRDefault="00AD3F5D" w:rsidP="002A46EB">
      <w:pPr>
        <w:pStyle w:val="Akapitzlist"/>
        <w:numPr>
          <w:ilvl w:val="0"/>
          <w:numId w:val="20"/>
        </w:num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znacząco, bo aż o 951</w:t>
      </w:r>
      <w:r w:rsidRPr="00AD3F5D">
        <w:rPr>
          <w:rFonts w:ascii="Times New Roman" w:hAnsi="Times New Roman"/>
          <w:sz w:val="24"/>
        </w:rPr>
        <w:t xml:space="preserve"> osób, zmniejszyła się liczba mieszkańców o</w:t>
      </w:r>
      <w:r>
        <w:rPr>
          <w:rFonts w:ascii="Times New Roman" w:hAnsi="Times New Roman"/>
          <w:sz w:val="24"/>
        </w:rPr>
        <w:t>b</w:t>
      </w:r>
      <w:r w:rsidR="00AB65F9">
        <w:rPr>
          <w:rFonts w:ascii="Times New Roman" w:hAnsi="Times New Roman"/>
          <w:sz w:val="24"/>
        </w:rPr>
        <w:t>szaru Lębork Nowy Świat (o 18,13</w:t>
      </w:r>
      <w:r w:rsidRPr="00AD3F5D">
        <w:rPr>
          <w:rFonts w:ascii="Times New Roman" w:hAnsi="Times New Roman"/>
          <w:sz w:val="24"/>
        </w:rPr>
        <w:t xml:space="preserve">%), przy czym datą odniesienia jest tutaj liczba mieszkańców na koniec 2012 roku, ustalona na potrzeby delimitacji jednostek urbanistycznych miasta Lęborka </w:t>
      </w:r>
      <w:r>
        <w:rPr>
          <w:rFonts w:ascii="Times New Roman" w:hAnsi="Times New Roman"/>
          <w:sz w:val="24"/>
        </w:rPr>
        <w:t xml:space="preserve">. </w:t>
      </w:r>
      <w:r w:rsidRPr="00AD3F5D">
        <w:rPr>
          <w:rFonts w:ascii="Times New Roman" w:hAnsi="Times New Roman"/>
          <w:sz w:val="24"/>
        </w:rPr>
        <w:t>Dla porównania liczba mieszkańców całego miasta Lęborka w tym samym okresie zm</w:t>
      </w:r>
      <w:r>
        <w:rPr>
          <w:rFonts w:ascii="Times New Roman" w:hAnsi="Times New Roman"/>
          <w:sz w:val="24"/>
        </w:rPr>
        <w:t>niejszyła się z 34.548 do 32.565 osób, czyli tylko o 5,74% (1.983</w:t>
      </w:r>
      <w:r w:rsidRPr="00AD3F5D">
        <w:rPr>
          <w:rFonts w:ascii="Times New Roman" w:hAnsi="Times New Roman"/>
          <w:sz w:val="24"/>
        </w:rPr>
        <w:t xml:space="preserve"> osób);</w:t>
      </w:r>
    </w:p>
    <w:p w:rsidR="00B529DB" w:rsidRDefault="00AD3F5D" w:rsidP="002A46EB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</w:rPr>
      </w:pPr>
      <w:r w:rsidRPr="00AD3F5D">
        <w:rPr>
          <w:rFonts w:ascii="Times New Roman" w:hAnsi="Times New Roman"/>
          <w:sz w:val="24"/>
        </w:rPr>
        <w:t xml:space="preserve"> liczba zagospodarowanych terenów rekreacyjnych i do zajęć sportowych została zrealizowana w 100 %,</w:t>
      </w:r>
    </w:p>
    <w:p w:rsidR="00AD3F5D" w:rsidRDefault="00AD3F5D" w:rsidP="002A46EB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zmniejszyła się aktywność mieszkańców mierzona liczbą złożonych wniosków do budżetu obywatelskiego w przeliczeniu na 1.000 mieszkańców z 0,76 do 0,23                       (-69,7</w:t>
      </w:r>
      <w:r w:rsidR="00346D99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%),</w:t>
      </w:r>
    </w:p>
    <w:p w:rsidR="00AD3F5D" w:rsidRPr="00AD3F5D" w:rsidRDefault="00AD3F5D" w:rsidP="002A46EB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</w:rPr>
      </w:pPr>
      <w:r w:rsidRPr="00AD3F5D">
        <w:rPr>
          <w:rFonts w:ascii="Times New Roman" w:hAnsi="Times New Roman"/>
          <w:sz w:val="24"/>
        </w:rPr>
        <w:t xml:space="preserve">wzrósł wskaźnik liczby przestępstw na 1 000 mieszkańców o 5,89 punktów (+25,12).   </w:t>
      </w:r>
    </w:p>
    <w:p w:rsidR="00E37E13" w:rsidRPr="00E37E13" w:rsidRDefault="00E37E13" w:rsidP="00E37E13">
      <w:pPr>
        <w:pStyle w:val="Akapitzlist"/>
        <w:ind w:left="0"/>
        <w:rPr>
          <w:rFonts w:ascii="Times New Roman" w:hAnsi="Times New Roman"/>
          <w:sz w:val="24"/>
        </w:rPr>
      </w:pPr>
    </w:p>
    <w:p w:rsidR="00D024C2" w:rsidRDefault="00D024C2" w:rsidP="002A46EB">
      <w:pPr>
        <w:pStyle w:val="Akapitzlist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b/>
          <w:sz w:val="24"/>
        </w:rPr>
      </w:pPr>
      <w:r w:rsidRPr="00D024C2">
        <w:rPr>
          <w:rFonts w:ascii="Times New Roman" w:hAnsi="Times New Roman"/>
          <w:b/>
          <w:sz w:val="24"/>
        </w:rPr>
        <w:t xml:space="preserve">PODSUMOWANIE I WNIOSKI </w:t>
      </w:r>
    </w:p>
    <w:p w:rsidR="005138B3" w:rsidRDefault="00440783" w:rsidP="00AD3F5D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40783">
        <w:rPr>
          <w:rFonts w:ascii="Times New Roman" w:hAnsi="Times New Roman" w:cs="Times New Roman"/>
          <w:sz w:val="24"/>
        </w:rPr>
        <w:t xml:space="preserve">Gminny Program Rewitalizacji </w:t>
      </w:r>
      <w:r>
        <w:rPr>
          <w:rFonts w:ascii="Times New Roman" w:hAnsi="Times New Roman" w:cs="Times New Roman"/>
          <w:sz w:val="24"/>
        </w:rPr>
        <w:t xml:space="preserve">Miasta Lęborka dla obszaru Nowy Świat został </w:t>
      </w:r>
      <w:r w:rsidR="005138B3">
        <w:rPr>
          <w:rFonts w:ascii="Times New Roman" w:hAnsi="Times New Roman" w:cs="Times New Roman"/>
          <w:sz w:val="24"/>
        </w:rPr>
        <w:t>uchwalony</w:t>
      </w:r>
      <w:r w:rsidR="00AD3F5D">
        <w:rPr>
          <w:rFonts w:ascii="Times New Roman" w:hAnsi="Times New Roman" w:cs="Times New Roman"/>
          <w:sz w:val="24"/>
        </w:rPr>
        <w:t xml:space="preserve"> przez Radę Miejską 4,5 roku</w:t>
      </w:r>
      <w:r>
        <w:rPr>
          <w:rFonts w:ascii="Times New Roman" w:hAnsi="Times New Roman" w:cs="Times New Roman"/>
          <w:sz w:val="24"/>
        </w:rPr>
        <w:t xml:space="preserve"> temu, w czerwcu 2017 roku. Dotyczy jednego z trzech podobszarów uznanych za najbardziej zdegradowane w oparciu o przeprowadzoną </w:t>
      </w:r>
      <w:r w:rsidR="00F63741">
        <w:rPr>
          <w:rFonts w:ascii="Times New Roman" w:hAnsi="Times New Roman" w:cs="Times New Roman"/>
          <w:sz w:val="24"/>
        </w:rPr>
        <w:t xml:space="preserve">na podstawie danych za 2012 rok </w:t>
      </w:r>
      <w:r>
        <w:rPr>
          <w:rFonts w:ascii="Times New Roman" w:hAnsi="Times New Roman" w:cs="Times New Roman"/>
          <w:sz w:val="24"/>
        </w:rPr>
        <w:t>delimitację jednostek urbanistycznych Lęborka</w:t>
      </w:r>
      <w:r w:rsidR="005138B3">
        <w:rPr>
          <w:rStyle w:val="Odwoanieprzypisudolnego"/>
          <w:rFonts w:ascii="Times New Roman" w:hAnsi="Times New Roman" w:cs="Times New Roman"/>
          <w:sz w:val="24"/>
        </w:rPr>
        <w:footnoteReference w:id="2"/>
      </w:r>
      <w:r>
        <w:rPr>
          <w:rFonts w:ascii="Times New Roman" w:hAnsi="Times New Roman" w:cs="Times New Roman"/>
          <w:sz w:val="24"/>
        </w:rPr>
        <w:t xml:space="preserve">. </w:t>
      </w:r>
      <w:r w:rsidR="005138B3">
        <w:rPr>
          <w:rFonts w:ascii="Times New Roman" w:hAnsi="Times New Roman" w:cs="Times New Roman"/>
          <w:sz w:val="24"/>
        </w:rPr>
        <w:t xml:space="preserve">Realizacja, </w:t>
      </w:r>
      <w:r w:rsidR="005138B3">
        <w:rPr>
          <w:rFonts w:ascii="Times New Roman" w:hAnsi="Times New Roman" w:cs="Times New Roman"/>
          <w:sz w:val="24"/>
        </w:rPr>
        <w:lastRenderedPageBreak/>
        <w:t xml:space="preserve">wypracowanych w ścisłej współpracy z interesariuszami rewitalizacji, przyjętych w czerwcu </w:t>
      </w:r>
      <w:r w:rsidR="00AD3F5D">
        <w:rPr>
          <w:rFonts w:ascii="Times New Roman" w:hAnsi="Times New Roman" w:cs="Times New Roman"/>
          <w:sz w:val="24"/>
        </w:rPr>
        <w:t xml:space="preserve">2017 roku 21 </w:t>
      </w:r>
      <w:r w:rsidR="005138B3">
        <w:rPr>
          <w:rFonts w:ascii="Times New Roman" w:hAnsi="Times New Roman" w:cs="Times New Roman"/>
          <w:sz w:val="24"/>
        </w:rPr>
        <w:t>pr</w:t>
      </w:r>
      <w:r w:rsidR="00AD3F5D">
        <w:rPr>
          <w:rFonts w:ascii="Times New Roman" w:hAnsi="Times New Roman" w:cs="Times New Roman"/>
          <w:sz w:val="24"/>
        </w:rPr>
        <w:t xml:space="preserve">zedsięwzięć podstawowych oraz 6 </w:t>
      </w:r>
      <w:r w:rsidR="005138B3">
        <w:rPr>
          <w:rFonts w:ascii="Times New Roman" w:hAnsi="Times New Roman" w:cs="Times New Roman"/>
          <w:sz w:val="24"/>
        </w:rPr>
        <w:t>przedsięwzięć uzupełniających</w:t>
      </w:r>
      <w:r w:rsidR="00AD3F5D">
        <w:rPr>
          <w:rFonts w:ascii="Times New Roman" w:hAnsi="Times New Roman" w:cs="Times New Roman"/>
          <w:sz w:val="24"/>
        </w:rPr>
        <w:t xml:space="preserve"> </w:t>
      </w:r>
      <w:r w:rsidR="005138B3">
        <w:rPr>
          <w:rFonts w:ascii="Times New Roman" w:hAnsi="Times New Roman" w:cs="Times New Roman"/>
          <w:sz w:val="24"/>
        </w:rPr>
        <w:t xml:space="preserve">/dopuszczalnych ma zapewnić na koniec okresu wdrażania GPR (koniec 2025 roku)  </w:t>
      </w:r>
      <w:r>
        <w:rPr>
          <w:rFonts w:ascii="Times New Roman" w:hAnsi="Times New Roman" w:cs="Times New Roman"/>
          <w:sz w:val="24"/>
        </w:rPr>
        <w:t xml:space="preserve"> </w:t>
      </w:r>
      <w:r w:rsidR="005138B3">
        <w:rPr>
          <w:rFonts w:ascii="Times New Roman" w:hAnsi="Times New Roman" w:cs="Times New Roman"/>
          <w:sz w:val="24"/>
        </w:rPr>
        <w:t xml:space="preserve">uzyskanie spójności społecznej oraz dobrych warunków do życia w obszarze Lębork Nowy Świat.  </w:t>
      </w:r>
    </w:p>
    <w:p w:rsidR="007F5B34" w:rsidRDefault="007F5B34" w:rsidP="00AD3F5D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C562E9" w:rsidRDefault="00C562E9" w:rsidP="00AD3F5D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Tereny rekreacyjne oraz podwórka integracyjne</w:t>
      </w:r>
      <w:r w:rsidR="007F5B34">
        <w:rPr>
          <w:rFonts w:ascii="Times New Roman" w:hAnsi="Times New Roman" w:cs="Times New Roman"/>
          <w:sz w:val="24"/>
        </w:rPr>
        <w:t xml:space="preserve"> z obszaru rewitalizacji </w:t>
      </w:r>
      <w:r>
        <w:rPr>
          <w:rFonts w:ascii="Times New Roman" w:hAnsi="Times New Roman" w:cs="Times New Roman"/>
          <w:sz w:val="24"/>
        </w:rPr>
        <w:t>zostały</w:t>
      </w:r>
      <w:r w:rsidR="00F95BDE">
        <w:rPr>
          <w:rFonts w:ascii="Times New Roman" w:hAnsi="Times New Roman" w:cs="Times New Roman"/>
          <w:sz w:val="24"/>
        </w:rPr>
        <w:t xml:space="preserve"> zrekultywowane oraz przeprowadzono</w:t>
      </w:r>
      <w:r w:rsidR="007F5B34">
        <w:rPr>
          <w:rFonts w:ascii="Times New Roman" w:hAnsi="Times New Roman" w:cs="Times New Roman"/>
          <w:sz w:val="24"/>
        </w:rPr>
        <w:t xml:space="preserve"> prace budowlane</w:t>
      </w:r>
      <w:r w:rsidR="00F95BDE">
        <w:rPr>
          <w:rFonts w:ascii="Times New Roman" w:hAnsi="Times New Roman" w:cs="Times New Roman"/>
          <w:sz w:val="24"/>
        </w:rPr>
        <w:t>, a także</w:t>
      </w:r>
      <w:r w:rsidR="007F5B34">
        <w:rPr>
          <w:rFonts w:ascii="Times New Roman" w:hAnsi="Times New Roman" w:cs="Times New Roman"/>
          <w:sz w:val="24"/>
        </w:rPr>
        <w:t xml:space="preserve"> nasadzenie zieleni, w </w:t>
      </w:r>
      <w:r w:rsidR="00F95BDE">
        <w:rPr>
          <w:rFonts w:ascii="Times New Roman" w:hAnsi="Times New Roman" w:cs="Times New Roman"/>
          <w:sz w:val="24"/>
        </w:rPr>
        <w:t xml:space="preserve">działaniach tych </w:t>
      </w:r>
      <w:r w:rsidR="007F5B34">
        <w:rPr>
          <w:rFonts w:ascii="Times New Roman" w:hAnsi="Times New Roman" w:cs="Times New Roman"/>
          <w:sz w:val="24"/>
        </w:rPr>
        <w:t xml:space="preserve">uczestniczyli mieszkańcy obszaru. </w:t>
      </w:r>
    </w:p>
    <w:p w:rsidR="005138B3" w:rsidRDefault="005138B3" w:rsidP="00F96EC6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824CE2" w:rsidRDefault="005138B3" w:rsidP="00AD3F5D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Przeprowadzona analiza </w:t>
      </w:r>
      <w:r w:rsidR="00F55D49">
        <w:rPr>
          <w:rFonts w:ascii="Times New Roman" w:hAnsi="Times New Roman" w:cs="Times New Roman"/>
          <w:sz w:val="24"/>
        </w:rPr>
        <w:t xml:space="preserve">pokazuje, że nie ma istotnych zagrożeń w zakończeniu realizacji </w:t>
      </w:r>
      <w:r w:rsidR="00824CE2">
        <w:rPr>
          <w:rFonts w:ascii="Times New Roman" w:hAnsi="Times New Roman" w:cs="Times New Roman"/>
          <w:sz w:val="24"/>
        </w:rPr>
        <w:t xml:space="preserve">wszystkich </w:t>
      </w:r>
      <w:r w:rsidR="00F55D49">
        <w:rPr>
          <w:rFonts w:ascii="Times New Roman" w:hAnsi="Times New Roman" w:cs="Times New Roman"/>
          <w:sz w:val="24"/>
        </w:rPr>
        <w:t>zaplanowanych przedsięwzięć podstawowych, przede wszystkim dzięki pozyskaniu znaczącego zewnętrznego wsparcia  finansowego na realizację dwóch dużych zintegrowanych projektów re</w:t>
      </w:r>
      <w:r w:rsidR="00AD3F5D">
        <w:rPr>
          <w:rFonts w:ascii="Times New Roman" w:hAnsi="Times New Roman" w:cs="Times New Roman"/>
          <w:sz w:val="24"/>
        </w:rPr>
        <w:t>witalizacyjnych – uzyskane do 31 grudnia 2021</w:t>
      </w:r>
      <w:r w:rsidR="00F55D49">
        <w:rPr>
          <w:rFonts w:ascii="Times New Roman" w:hAnsi="Times New Roman" w:cs="Times New Roman"/>
          <w:sz w:val="24"/>
        </w:rPr>
        <w:t xml:space="preserve"> roku dofinasowanie z Regionalnego Programu Operacy</w:t>
      </w:r>
      <w:r w:rsidR="00BA0FD7">
        <w:rPr>
          <w:rFonts w:ascii="Times New Roman" w:hAnsi="Times New Roman" w:cs="Times New Roman"/>
          <w:sz w:val="24"/>
        </w:rPr>
        <w:t xml:space="preserve">jnego Województwa stanowiło aż </w:t>
      </w:r>
      <w:r w:rsidR="00D739DC" w:rsidRPr="00D739DC">
        <w:rPr>
          <w:rFonts w:ascii="Times New Roman" w:hAnsi="Times New Roman" w:cs="Times New Roman"/>
          <w:sz w:val="24"/>
        </w:rPr>
        <w:t>55,45</w:t>
      </w:r>
      <w:r w:rsidR="00F55D49" w:rsidRPr="00D739DC">
        <w:rPr>
          <w:rFonts w:ascii="Times New Roman" w:hAnsi="Times New Roman" w:cs="Times New Roman"/>
          <w:sz w:val="24"/>
        </w:rPr>
        <w:t xml:space="preserve">% </w:t>
      </w:r>
      <w:r w:rsidR="00F55D49" w:rsidRPr="00F55D49">
        <w:rPr>
          <w:rFonts w:ascii="Times New Roman" w:hAnsi="Times New Roman" w:cs="Times New Roman"/>
          <w:sz w:val="24"/>
        </w:rPr>
        <w:t>poniesionych nakładów</w:t>
      </w:r>
      <w:r w:rsidR="000B0808">
        <w:rPr>
          <w:rFonts w:ascii="Times New Roman" w:hAnsi="Times New Roman" w:cs="Times New Roman"/>
          <w:sz w:val="24"/>
        </w:rPr>
        <w:t xml:space="preserve">. </w:t>
      </w:r>
    </w:p>
    <w:p w:rsidR="007B7594" w:rsidRDefault="007B7594" w:rsidP="00AD3F5D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8C7458" w:rsidRPr="008C7458" w:rsidRDefault="008C7458" w:rsidP="007B7594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Głównym c</w:t>
      </w:r>
      <w:r w:rsidRPr="008C7458">
        <w:rPr>
          <w:rFonts w:ascii="Times New Roman" w:hAnsi="Times New Roman" w:cs="Times New Roman"/>
          <w:sz w:val="24"/>
        </w:rPr>
        <w:t>elem projektu</w:t>
      </w:r>
      <w:r w:rsidRPr="008C7458">
        <w:rPr>
          <w:rFonts w:ascii="Times New Roman" w:hAnsi="Times New Roman"/>
          <w:sz w:val="24"/>
          <w:szCs w:val="24"/>
        </w:rPr>
        <w:t xml:space="preserve"> </w:t>
      </w:r>
      <w:r w:rsidRPr="006E55A4">
        <w:rPr>
          <w:rFonts w:ascii="Times New Roman" w:hAnsi="Times New Roman"/>
          <w:sz w:val="24"/>
          <w:szCs w:val="24"/>
        </w:rPr>
        <w:t xml:space="preserve">OŻYWIONY LĘBORK </w:t>
      </w:r>
      <w:r>
        <w:rPr>
          <w:rFonts w:ascii="Times New Roman" w:hAnsi="Times New Roman"/>
          <w:sz w:val="24"/>
          <w:szCs w:val="24"/>
        </w:rPr>
        <w:t>„</w:t>
      </w:r>
      <w:r w:rsidRPr="006E55A4">
        <w:rPr>
          <w:rFonts w:ascii="Times New Roman" w:hAnsi="Times New Roman"/>
          <w:sz w:val="24"/>
          <w:szCs w:val="24"/>
        </w:rPr>
        <w:t>NOWY ŚWIAT</w:t>
      </w:r>
      <w:r>
        <w:rPr>
          <w:rFonts w:ascii="Times New Roman" w:hAnsi="Times New Roman"/>
          <w:sz w:val="24"/>
          <w:szCs w:val="24"/>
        </w:rPr>
        <w:t>”</w:t>
      </w:r>
      <w:r w:rsidRPr="006E55A4">
        <w:rPr>
          <w:rFonts w:ascii="Times New Roman" w:hAnsi="Times New Roman"/>
          <w:sz w:val="24"/>
          <w:szCs w:val="24"/>
        </w:rPr>
        <w:t xml:space="preserve"> – usługi społeczne dla mieszkańców obszaru rewitalizacji</w:t>
      </w:r>
      <w:r w:rsidRPr="008C7458">
        <w:rPr>
          <w:rFonts w:ascii="Times New Roman" w:hAnsi="Times New Roman" w:cs="Times New Roman"/>
          <w:sz w:val="24"/>
        </w:rPr>
        <w:t xml:space="preserve"> jest zwiększenie dostępu do usług społecznych </w:t>
      </w:r>
      <w:r>
        <w:rPr>
          <w:rFonts w:ascii="Times New Roman" w:hAnsi="Times New Roman" w:cs="Times New Roman"/>
          <w:sz w:val="24"/>
        </w:rPr>
        <w:t xml:space="preserve">dla </w:t>
      </w:r>
      <w:r w:rsidRPr="008C7458">
        <w:rPr>
          <w:rFonts w:ascii="Times New Roman" w:hAnsi="Times New Roman" w:cs="Times New Roman"/>
          <w:sz w:val="24"/>
        </w:rPr>
        <w:t>osób zagrożonych ubóstwem lub wykluczeniem społecznym oraz ich rodzin.</w:t>
      </w:r>
      <w:r w:rsidR="00D3387F">
        <w:rPr>
          <w:rFonts w:ascii="Times New Roman" w:hAnsi="Times New Roman" w:cs="Times New Roman"/>
          <w:sz w:val="24"/>
        </w:rPr>
        <w:t xml:space="preserve"> </w:t>
      </w:r>
      <w:r w:rsidR="008823C5">
        <w:rPr>
          <w:rFonts w:ascii="Times New Roman" w:hAnsi="Times New Roman" w:cs="Times New Roman"/>
          <w:sz w:val="24"/>
        </w:rPr>
        <w:t xml:space="preserve">Wskaźnik osób, którym została  udzielona pomoc  na dzień 31.12.2021 r. został osiągnięty (169 osób). Partnerzy projektu realizują zadania zgodnie </w:t>
      </w:r>
      <w:r w:rsidR="00F95BDE">
        <w:rPr>
          <w:rFonts w:ascii="Times New Roman" w:hAnsi="Times New Roman" w:cs="Times New Roman"/>
          <w:sz w:val="24"/>
        </w:rPr>
        <w:t xml:space="preserve">z </w:t>
      </w:r>
      <w:r w:rsidR="008823C5">
        <w:rPr>
          <w:rFonts w:ascii="Times New Roman" w:hAnsi="Times New Roman" w:cs="Times New Roman"/>
          <w:sz w:val="24"/>
        </w:rPr>
        <w:t>harmonogramem zadań oraz zapewniają</w:t>
      </w:r>
      <w:r w:rsidR="008823C5" w:rsidRPr="008823C5">
        <w:rPr>
          <w:rFonts w:ascii="Times New Roman" w:hAnsi="Times New Roman" w:cs="Times New Roman"/>
          <w:sz w:val="24"/>
        </w:rPr>
        <w:t xml:space="preserve"> podopiecznym wspar</w:t>
      </w:r>
      <w:r w:rsidR="008823C5">
        <w:rPr>
          <w:rFonts w:ascii="Times New Roman" w:hAnsi="Times New Roman" w:cs="Times New Roman"/>
          <w:sz w:val="24"/>
        </w:rPr>
        <w:t xml:space="preserve">cie psychologiczne, organizują </w:t>
      </w:r>
      <w:r w:rsidR="008823C5" w:rsidRPr="008823C5">
        <w:rPr>
          <w:rFonts w:ascii="Times New Roman" w:hAnsi="Times New Roman" w:cs="Times New Roman"/>
          <w:sz w:val="24"/>
        </w:rPr>
        <w:t xml:space="preserve"> zajęcia pozalekcyjne, a także zgodnie z założeni</w:t>
      </w:r>
      <w:r w:rsidR="008823C5">
        <w:rPr>
          <w:rFonts w:ascii="Times New Roman" w:hAnsi="Times New Roman" w:cs="Times New Roman"/>
          <w:sz w:val="24"/>
        </w:rPr>
        <w:t xml:space="preserve">ami projektowymi pogłębiają </w:t>
      </w:r>
      <w:r w:rsidR="008823C5" w:rsidRPr="008823C5">
        <w:rPr>
          <w:rFonts w:ascii="Times New Roman" w:hAnsi="Times New Roman" w:cs="Times New Roman"/>
          <w:sz w:val="24"/>
        </w:rPr>
        <w:t>współpracę z rodzicami podopiecznych.</w:t>
      </w:r>
    </w:p>
    <w:p w:rsidR="007B7594" w:rsidRDefault="007B7594" w:rsidP="00F96EC6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824CE2" w:rsidRDefault="00B052CE" w:rsidP="00F8243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Niepokój natomiast budzi</w:t>
      </w:r>
      <w:r w:rsidR="006C4EB4">
        <w:rPr>
          <w:rFonts w:ascii="Times New Roman" w:hAnsi="Times New Roman" w:cs="Times New Roman"/>
          <w:sz w:val="24"/>
        </w:rPr>
        <w:t xml:space="preserve"> spadek liczby ludności w obszarze Nowy Świat, </w:t>
      </w:r>
      <w:r w:rsidR="00F8243B">
        <w:rPr>
          <w:rFonts w:ascii="Times New Roman" w:hAnsi="Times New Roman" w:cs="Times New Roman"/>
          <w:sz w:val="24"/>
        </w:rPr>
        <w:t xml:space="preserve">wzrost liczby osób długotrwale bezrobotnych z obszaru Nowy Świat,  spadek </w:t>
      </w:r>
      <w:r w:rsidR="006C4EB4">
        <w:rPr>
          <w:rFonts w:ascii="Times New Roman" w:hAnsi="Times New Roman" w:cs="Times New Roman"/>
          <w:sz w:val="24"/>
        </w:rPr>
        <w:t xml:space="preserve"> zaangażowania społecznego mierzonego liczbą złożonych wniosków do budżetu obywatelskiego w przeliczeniu na 1.000 mieszkańców</w:t>
      </w:r>
      <w:r w:rsidR="00F8243B">
        <w:rPr>
          <w:rFonts w:ascii="Times New Roman" w:hAnsi="Times New Roman" w:cs="Times New Roman"/>
          <w:sz w:val="24"/>
        </w:rPr>
        <w:t xml:space="preserve"> </w:t>
      </w:r>
      <w:r w:rsidR="00044F41">
        <w:rPr>
          <w:rFonts w:ascii="Times New Roman" w:hAnsi="Times New Roman" w:cs="Times New Roman"/>
          <w:sz w:val="24"/>
        </w:rPr>
        <w:t xml:space="preserve">przy czym należy nadmienić, iż zmieniły się warunki przyznawania środków z  Budżetu Obywatelskiego </w:t>
      </w:r>
      <w:r w:rsidR="00F8243B">
        <w:rPr>
          <w:rFonts w:ascii="Times New Roman" w:hAnsi="Times New Roman" w:cs="Times New Roman"/>
          <w:sz w:val="24"/>
        </w:rPr>
        <w:t>oraz wzrost liczby przestępstw na 1 000 mieszkańców</w:t>
      </w:r>
      <w:r w:rsidR="006C4EB4">
        <w:rPr>
          <w:rFonts w:ascii="Times New Roman" w:hAnsi="Times New Roman" w:cs="Times New Roman"/>
          <w:sz w:val="24"/>
        </w:rPr>
        <w:t xml:space="preserve">.  </w:t>
      </w:r>
    </w:p>
    <w:p w:rsidR="00A60A31" w:rsidRDefault="00A60A31" w:rsidP="00F96EC6">
      <w:pPr>
        <w:pStyle w:val="Bezodstpw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64337D" w:rsidRDefault="00685297" w:rsidP="00F8243B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Spowolnienie/utrudnienie w dostępie do utworzonych miejsc świadczenia usług społecznych</w:t>
      </w:r>
      <w:r w:rsidR="00346D99">
        <w:rPr>
          <w:rFonts w:ascii="Times New Roman" w:hAnsi="Times New Roman" w:cs="Times New Roman"/>
          <w:sz w:val="24"/>
        </w:rPr>
        <w:t xml:space="preserve"> </w:t>
      </w:r>
      <w:r w:rsidR="005443D0">
        <w:rPr>
          <w:rFonts w:ascii="Times New Roman" w:hAnsi="Times New Roman" w:cs="Times New Roman"/>
          <w:sz w:val="24"/>
        </w:rPr>
        <w:t xml:space="preserve">spowodował niewątpliwie wprowadzony </w:t>
      </w:r>
      <w:r w:rsidR="009F1552" w:rsidRPr="009F1552">
        <w:rPr>
          <w:rFonts w:ascii="Times New Roman" w:hAnsi="Times New Roman" w:cs="Times New Roman"/>
          <w:sz w:val="24"/>
        </w:rPr>
        <w:t>od 14 marca 2020 roku st</w:t>
      </w:r>
      <w:r w:rsidR="009F1552">
        <w:rPr>
          <w:rFonts w:ascii="Times New Roman" w:hAnsi="Times New Roman" w:cs="Times New Roman"/>
          <w:sz w:val="24"/>
        </w:rPr>
        <w:t>an zagrożenia epidemicznego spowodowanej</w:t>
      </w:r>
      <w:r w:rsidR="009F1552" w:rsidRPr="009F1552">
        <w:rPr>
          <w:rFonts w:ascii="Times New Roman" w:hAnsi="Times New Roman" w:cs="Times New Roman"/>
          <w:sz w:val="24"/>
        </w:rPr>
        <w:t xml:space="preserve"> koronawirusem COVID-19</w:t>
      </w:r>
      <w:r w:rsidR="009F1552">
        <w:rPr>
          <w:rFonts w:ascii="Times New Roman" w:hAnsi="Times New Roman" w:cs="Times New Roman"/>
          <w:sz w:val="24"/>
        </w:rPr>
        <w:t xml:space="preserve">. </w:t>
      </w:r>
    </w:p>
    <w:p w:rsidR="00F8243B" w:rsidRDefault="00F8243B" w:rsidP="00F96EC6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B50F1A" w:rsidRPr="00A11A65" w:rsidRDefault="00B50F1A" w:rsidP="007B7594">
      <w:pPr>
        <w:pStyle w:val="Bezodstpw"/>
        <w:rPr>
          <w:rFonts w:ascii="Times New Roman" w:hAnsi="Times New Roman" w:cs="Times New Roman"/>
          <w:sz w:val="20"/>
        </w:rPr>
      </w:pPr>
    </w:p>
    <w:sectPr w:rsidR="00B50F1A" w:rsidRPr="00A11A65" w:rsidSect="00700E34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205" w:rsidRDefault="00586205" w:rsidP="00795C00">
      <w:pPr>
        <w:spacing w:after="0" w:line="240" w:lineRule="auto"/>
      </w:pPr>
      <w:r>
        <w:separator/>
      </w:r>
    </w:p>
  </w:endnote>
  <w:endnote w:type="continuationSeparator" w:id="0">
    <w:p w:rsidR="00586205" w:rsidRDefault="00586205" w:rsidP="00795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372895"/>
      <w:docPartObj>
        <w:docPartGallery w:val="Page Numbers (Bottom of Page)"/>
        <w:docPartUnique/>
      </w:docPartObj>
    </w:sdtPr>
    <w:sdtEndPr/>
    <w:sdtContent>
      <w:p w:rsidR="00273D43" w:rsidRDefault="00273D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4BF">
          <w:rPr>
            <w:noProof/>
          </w:rPr>
          <w:t>16</w:t>
        </w:r>
        <w:r>
          <w:fldChar w:fldCharType="end"/>
        </w:r>
      </w:p>
    </w:sdtContent>
  </w:sdt>
  <w:p w:rsidR="00273D43" w:rsidRDefault="00273D4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4453763"/>
      <w:docPartObj>
        <w:docPartGallery w:val="Page Numbers (Bottom of Page)"/>
        <w:docPartUnique/>
      </w:docPartObj>
    </w:sdtPr>
    <w:sdtEndPr/>
    <w:sdtContent>
      <w:p w:rsidR="00273D43" w:rsidRDefault="00273D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73D43" w:rsidRPr="007E7255" w:rsidRDefault="00273D43" w:rsidP="007E72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205" w:rsidRDefault="00586205" w:rsidP="00795C00">
      <w:pPr>
        <w:spacing w:after="0" w:line="240" w:lineRule="auto"/>
      </w:pPr>
      <w:r>
        <w:separator/>
      </w:r>
    </w:p>
  </w:footnote>
  <w:footnote w:type="continuationSeparator" w:id="0">
    <w:p w:rsidR="00586205" w:rsidRDefault="00586205" w:rsidP="00795C00">
      <w:pPr>
        <w:spacing w:after="0" w:line="240" w:lineRule="auto"/>
      </w:pPr>
      <w:r>
        <w:continuationSeparator/>
      </w:r>
    </w:p>
  </w:footnote>
  <w:footnote w:id="1">
    <w:p w:rsidR="00273D43" w:rsidRDefault="00273D43" w:rsidP="00EC5390">
      <w:pPr>
        <w:pStyle w:val="Tekstprzypisudolnego"/>
      </w:pPr>
      <w:r>
        <w:rPr>
          <w:rStyle w:val="Odwoanieprzypisudolnego"/>
        </w:rPr>
        <w:footnoteRef/>
      </w:r>
      <w:r>
        <w:t xml:space="preserve"> KO BAZA – </w:t>
      </w:r>
      <w:r w:rsidRPr="00EC5390">
        <w:rPr>
          <w:rFonts w:ascii="Times New Roman" w:hAnsi="Times New Roman"/>
        </w:rPr>
        <w:t>Punkt Wsparcia Rodzin zawieszenie zajęć od 29.03. do 09.04.2021, Punkt Wsparcia Seniorów – zawieszenie zajęć grupowych od 29.03. do 09.04.2021, Ośrodek Pracy z Młodymi „Nasze Miejsce” – zawieszono zajęcia od 29.03. do 16.04.2021; Placówka Wsparcia Dziennego – zawieszono zajęcia świetlicowe od 01.01. do 28.02.2021 oraz od 29.03. do 16.04.2021; Wsparcie Streetworkerów zawieszenie zajęć od 29.03. do 09.04.2021.</w:t>
      </w:r>
    </w:p>
  </w:footnote>
  <w:footnote w:id="2">
    <w:p w:rsidR="00273D43" w:rsidRPr="00F63741" w:rsidRDefault="00273D43">
      <w:pPr>
        <w:pStyle w:val="Tekstprzypisudolnego"/>
      </w:pPr>
      <w:r w:rsidRPr="00F63741">
        <w:rPr>
          <w:rStyle w:val="Odwoanieprzypisudolnego"/>
        </w:rPr>
        <w:footnoteRef/>
      </w:r>
      <w:r w:rsidRPr="00F63741">
        <w:t xml:space="preserve"> pozostałe podobszary zdegradowane to: podobszar T.10 – Śródmieście, rejon ulic Sienkiewicza i Targowej oraz podobszar T.13 – Osiedle Stare Zatorze, rejon ulic Kościuszki i Bema.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D43" w:rsidRDefault="00273D43" w:rsidP="007E7255">
    <w:pPr>
      <w:tabs>
        <w:tab w:val="center" w:pos="4536"/>
        <w:tab w:val="right" w:pos="9360"/>
      </w:tabs>
      <w:spacing w:after="0" w:line="240" w:lineRule="auto"/>
      <w:ind w:left="-180"/>
      <w:rPr>
        <w:rFonts w:ascii="Times New Roman" w:eastAsia="Times New Roman" w:hAnsi="Times New Roman" w:cs="Times New Roman"/>
        <w:sz w:val="18"/>
        <w:szCs w:val="18"/>
        <w:lang w:eastAsia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D43" w:rsidRPr="000A0719" w:rsidRDefault="00273D43" w:rsidP="000A07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C88"/>
    <w:multiLevelType w:val="hybridMultilevel"/>
    <w:tmpl w:val="BB729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B1ECF"/>
    <w:multiLevelType w:val="hybridMultilevel"/>
    <w:tmpl w:val="E572D87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ED6621"/>
    <w:multiLevelType w:val="hybridMultilevel"/>
    <w:tmpl w:val="A086D7AC"/>
    <w:lvl w:ilvl="0" w:tplc="3E129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64C69"/>
    <w:multiLevelType w:val="hybridMultilevel"/>
    <w:tmpl w:val="1E3E9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5567452">
      <w:start w:val="1"/>
      <w:numFmt w:val="decimal"/>
      <w:lvlText w:val="%2"/>
      <w:lvlJc w:val="left"/>
      <w:pPr>
        <w:ind w:left="1440" w:hanging="360"/>
      </w:pPr>
      <w:rPr>
        <w:rFonts w:ascii="Century Gothic" w:eastAsia="Times New Roman" w:hAnsi="Century Gothic" w:cs="Calibri"/>
        <w:vertAlign w:val="superscript"/>
      </w:rPr>
    </w:lvl>
    <w:lvl w:ilvl="2" w:tplc="B1F47AFC">
      <w:start w:val="1"/>
      <w:numFmt w:val="lowerLetter"/>
      <w:lvlText w:val="%3)"/>
      <w:lvlJc w:val="left"/>
      <w:pPr>
        <w:ind w:left="2340" w:hanging="360"/>
      </w:pPr>
      <w:rPr>
        <w:rFonts w:ascii="Times New Roman" w:eastAsiaTheme="minorHAnsi" w:hAnsi="Times New Roman" w:cstheme="minorBid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151B0"/>
    <w:multiLevelType w:val="hybridMultilevel"/>
    <w:tmpl w:val="02503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16971"/>
    <w:multiLevelType w:val="hybridMultilevel"/>
    <w:tmpl w:val="1C66F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35CC9"/>
    <w:multiLevelType w:val="hybridMultilevel"/>
    <w:tmpl w:val="75E663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E6632"/>
    <w:multiLevelType w:val="hybridMultilevel"/>
    <w:tmpl w:val="B7606B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1E24"/>
    <w:multiLevelType w:val="hybridMultilevel"/>
    <w:tmpl w:val="8BBC1B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94401"/>
    <w:multiLevelType w:val="hybridMultilevel"/>
    <w:tmpl w:val="9FD2C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A08E1"/>
    <w:multiLevelType w:val="hybridMultilevel"/>
    <w:tmpl w:val="BA2A92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D44CD"/>
    <w:multiLevelType w:val="hybridMultilevel"/>
    <w:tmpl w:val="7CAA1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2A4599"/>
    <w:multiLevelType w:val="hybridMultilevel"/>
    <w:tmpl w:val="C55CE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E00CC"/>
    <w:multiLevelType w:val="hybridMultilevel"/>
    <w:tmpl w:val="4142FD2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9833476"/>
    <w:multiLevelType w:val="hybridMultilevel"/>
    <w:tmpl w:val="AE22C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C092D"/>
    <w:multiLevelType w:val="hybridMultilevel"/>
    <w:tmpl w:val="858E0F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D3572"/>
    <w:multiLevelType w:val="hybridMultilevel"/>
    <w:tmpl w:val="FE8CE9EC"/>
    <w:lvl w:ilvl="0" w:tplc="B70CC0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970D49"/>
    <w:multiLevelType w:val="hybridMultilevel"/>
    <w:tmpl w:val="CB8EA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A0F8B"/>
    <w:multiLevelType w:val="hybridMultilevel"/>
    <w:tmpl w:val="93F248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F344CAA"/>
    <w:multiLevelType w:val="hybridMultilevel"/>
    <w:tmpl w:val="681A03D0"/>
    <w:lvl w:ilvl="0" w:tplc="C3787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11"/>
  </w:num>
  <w:num w:numId="5">
    <w:abstractNumId w:val="0"/>
  </w:num>
  <w:num w:numId="6">
    <w:abstractNumId w:val="12"/>
  </w:num>
  <w:num w:numId="7">
    <w:abstractNumId w:val="19"/>
  </w:num>
  <w:num w:numId="8">
    <w:abstractNumId w:val="1"/>
  </w:num>
  <w:num w:numId="9">
    <w:abstractNumId w:val="4"/>
  </w:num>
  <w:num w:numId="10">
    <w:abstractNumId w:val="14"/>
  </w:num>
  <w:num w:numId="11">
    <w:abstractNumId w:val="5"/>
  </w:num>
  <w:num w:numId="12">
    <w:abstractNumId w:val="6"/>
  </w:num>
  <w:num w:numId="13">
    <w:abstractNumId w:val="8"/>
  </w:num>
  <w:num w:numId="14">
    <w:abstractNumId w:val="7"/>
  </w:num>
  <w:num w:numId="15">
    <w:abstractNumId w:val="10"/>
  </w:num>
  <w:num w:numId="16">
    <w:abstractNumId w:val="9"/>
  </w:num>
  <w:num w:numId="17">
    <w:abstractNumId w:val="16"/>
  </w:num>
  <w:num w:numId="18">
    <w:abstractNumId w:val="13"/>
  </w:num>
  <w:num w:numId="19">
    <w:abstractNumId w:val="17"/>
  </w:num>
  <w:num w:numId="20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3D4"/>
    <w:rsid w:val="00007504"/>
    <w:rsid w:val="000172F8"/>
    <w:rsid w:val="000173F1"/>
    <w:rsid w:val="00027FDE"/>
    <w:rsid w:val="000308C4"/>
    <w:rsid w:val="00044F41"/>
    <w:rsid w:val="0005646E"/>
    <w:rsid w:val="00057A02"/>
    <w:rsid w:val="00071D20"/>
    <w:rsid w:val="00082339"/>
    <w:rsid w:val="000836D9"/>
    <w:rsid w:val="00097063"/>
    <w:rsid w:val="000A0719"/>
    <w:rsid w:val="000B0808"/>
    <w:rsid w:val="000B59CD"/>
    <w:rsid w:val="000B6734"/>
    <w:rsid w:val="000C7129"/>
    <w:rsid w:val="000D4579"/>
    <w:rsid w:val="000E4B50"/>
    <w:rsid w:val="000F12DD"/>
    <w:rsid w:val="000F3387"/>
    <w:rsid w:val="000F7B11"/>
    <w:rsid w:val="0010206E"/>
    <w:rsid w:val="00116332"/>
    <w:rsid w:val="0012454C"/>
    <w:rsid w:val="00127006"/>
    <w:rsid w:val="00141136"/>
    <w:rsid w:val="001436DE"/>
    <w:rsid w:val="001466A2"/>
    <w:rsid w:val="00150141"/>
    <w:rsid w:val="00156DAC"/>
    <w:rsid w:val="00185A8F"/>
    <w:rsid w:val="00193C2F"/>
    <w:rsid w:val="001952E8"/>
    <w:rsid w:val="00195A68"/>
    <w:rsid w:val="00196A1F"/>
    <w:rsid w:val="001D5DF7"/>
    <w:rsid w:val="001E0E6F"/>
    <w:rsid w:val="001E1B53"/>
    <w:rsid w:val="001E56BE"/>
    <w:rsid w:val="001F0D6F"/>
    <w:rsid w:val="001F4F1B"/>
    <w:rsid w:val="001F53B5"/>
    <w:rsid w:val="001F6867"/>
    <w:rsid w:val="002020E8"/>
    <w:rsid w:val="002026D9"/>
    <w:rsid w:val="00205400"/>
    <w:rsid w:val="002116CE"/>
    <w:rsid w:val="0021630E"/>
    <w:rsid w:val="002261DA"/>
    <w:rsid w:val="00237ADE"/>
    <w:rsid w:val="0024060C"/>
    <w:rsid w:val="00245440"/>
    <w:rsid w:val="00247552"/>
    <w:rsid w:val="00256B68"/>
    <w:rsid w:val="002625D6"/>
    <w:rsid w:val="00262AE0"/>
    <w:rsid w:val="002663EB"/>
    <w:rsid w:val="00273D43"/>
    <w:rsid w:val="002754C3"/>
    <w:rsid w:val="00285EC6"/>
    <w:rsid w:val="002904D1"/>
    <w:rsid w:val="002916B5"/>
    <w:rsid w:val="002A46EB"/>
    <w:rsid w:val="002B1B72"/>
    <w:rsid w:val="002B7012"/>
    <w:rsid w:val="002E1CDB"/>
    <w:rsid w:val="002E2EB2"/>
    <w:rsid w:val="002E5E48"/>
    <w:rsid w:val="003061E4"/>
    <w:rsid w:val="00320028"/>
    <w:rsid w:val="00321952"/>
    <w:rsid w:val="00346D99"/>
    <w:rsid w:val="00347A87"/>
    <w:rsid w:val="00353E83"/>
    <w:rsid w:val="0035470D"/>
    <w:rsid w:val="00355A3E"/>
    <w:rsid w:val="00356317"/>
    <w:rsid w:val="0036762D"/>
    <w:rsid w:val="00374B4B"/>
    <w:rsid w:val="00385E9C"/>
    <w:rsid w:val="003C2FA4"/>
    <w:rsid w:val="003E5EC9"/>
    <w:rsid w:val="003F6E94"/>
    <w:rsid w:val="00401795"/>
    <w:rsid w:val="00425F49"/>
    <w:rsid w:val="00433D88"/>
    <w:rsid w:val="00433EB0"/>
    <w:rsid w:val="00440783"/>
    <w:rsid w:val="004553E2"/>
    <w:rsid w:val="00456E8D"/>
    <w:rsid w:val="0046469D"/>
    <w:rsid w:val="004711E4"/>
    <w:rsid w:val="004747A6"/>
    <w:rsid w:val="00482661"/>
    <w:rsid w:val="004976A8"/>
    <w:rsid w:val="004A1E28"/>
    <w:rsid w:val="004A6F79"/>
    <w:rsid w:val="004A7B98"/>
    <w:rsid w:val="004B1D10"/>
    <w:rsid w:val="004C6351"/>
    <w:rsid w:val="004C73D1"/>
    <w:rsid w:val="0050017D"/>
    <w:rsid w:val="00503042"/>
    <w:rsid w:val="005138B3"/>
    <w:rsid w:val="00525E62"/>
    <w:rsid w:val="005443D0"/>
    <w:rsid w:val="005541D6"/>
    <w:rsid w:val="0055646C"/>
    <w:rsid w:val="00561FF3"/>
    <w:rsid w:val="00562EB8"/>
    <w:rsid w:val="00574987"/>
    <w:rsid w:val="00576062"/>
    <w:rsid w:val="00577E65"/>
    <w:rsid w:val="00577F99"/>
    <w:rsid w:val="00586205"/>
    <w:rsid w:val="00586F06"/>
    <w:rsid w:val="0059111A"/>
    <w:rsid w:val="00591893"/>
    <w:rsid w:val="005A1191"/>
    <w:rsid w:val="005C63F8"/>
    <w:rsid w:val="005D50E4"/>
    <w:rsid w:val="005E6426"/>
    <w:rsid w:val="005F206B"/>
    <w:rsid w:val="00602327"/>
    <w:rsid w:val="00614BF9"/>
    <w:rsid w:val="00616606"/>
    <w:rsid w:val="006206A1"/>
    <w:rsid w:val="0064280E"/>
    <w:rsid w:val="0064337D"/>
    <w:rsid w:val="00644251"/>
    <w:rsid w:val="006451D8"/>
    <w:rsid w:val="00662D5F"/>
    <w:rsid w:val="00681A7F"/>
    <w:rsid w:val="00685297"/>
    <w:rsid w:val="00691DE4"/>
    <w:rsid w:val="006A7334"/>
    <w:rsid w:val="006C4EB4"/>
    <w:rsid w:val="006E23D0"/>
    <w:rsid w:val="006E3096"/>
    <w:rsid w:val="006E55A4"/>
    <w:rsid w:val="006F357F"/>
    <w:rsid w:val="006F637E"/>
    <w:rsid w:val="00700E34"/>
    <w:rsid w:val="00707C01"/>
    <w:rsid w:val="007101A4"/>
    <w:rsid w:val="00717FA6"/>
    <w:rsid w:val="00724F54"/>
    <w:rsid w:val="00733CC3"/>
    <w:rsid w:val="00764879"/>
    <w:rsid w:val="007811FE"/>
    <w:rsid w:val="00782800"/>
    <w:rsid w:val="00786D3A"/>
    <w:rsid w:val="0078769B"/>
    <w:rsid w:val="00795C00"/>
    <w:rsid w:val="007961B1"/>
    <w:rsid w:val="007A0DCE"/>
    <w:rsid w:val="007A5DFD"/>
    <w:rsid w:val="007B7594"/>
    <w:rsid w:val="007C7C78"/>
    <w:rsid w:val="007D08C8"/>
    <w:rsid w:val="007E3C78"/>
    <w:rsid w:val="007E453E"/>
    <w:rsid w:val="007E7021"/>
    <w:rsid w:val="007E7255"/>
    <w:rsid w:val="007F03FF"/>
    <w:rsid w:val="007F5B34"/>
    <w:rsid w:val="00807773"/>
    <w:rsid w:val="0081312F"/>
    <w:rsid w:val="00824CE2"/>
    <w:rsid w:val="00826516"/>
    <w:rsid w:val="00827D2D"/>
    <w:rsid w:val="00836AEE"/>
    <w:rsid w:val="00844BC3"/>
    <w:rsid w:val="00846941"/>
    <w:rsid w:val="008507F8"/>
    <w:rsid w:val="00860636"/>
    <w:rsid w:val="00863346"/>
    <w:rsid w:val="008646FF"/>
    <w:rsid w:val="008823C5"/>
    <w:rsid w:val="00885298"/>
    <w:rsid w:val="00891FC6"/>
    <w:rsid w:val="00896412"/>
    <w:rsid w:val="008A376A"/>
    <w:rsid w:val="008C7458"/>
    <w:rsid w:val="009053B2"/>
    <w:rsid w:val="00910594"/>
    <w:rsid w:val="00922E14"/>
    <w:rsid w:val="00925AC1"/>
    <w:rsid w:val="00943C37"/>
    <w:rsid w:val="00945D4A"/>
    <w:rsid w:val="0096017C"/>
    <w:rsid w:val="00965691"/>
    <w:rsid w:val="00971A35"/>
    <w:rsid w:val="0097526D"/>
    <w:rsid w:val="00980CC0"/>
    <w:rsid w:val="009819CC"/>
    <w:rsid w:val="00982A89"/>
    <w:rsid w:val="0099710F"/>
    <w:rsid w:val="009A2980"/>
    <w:rsid w:val="009C64BC"/>
    <w:rsid w:val="009D1EF8"/>
    <w:rsid w:val="009D5D5A"/>
    <w:rsid w:val="009E46B1"/>
    <w:rsid w:val="009F1552"/>
    <w:rsid w:val="00A0367F"/>
    <w:rsid w:val="00A04BB7"/>
    <w:rsid w:val="00A0794F"/>
    <w:rsid w:val="00A104BF"/>
    <w:rsid w:val="00A10689"/>
    <w:rsid w:val="00A11A65"/>
    <w:rsid w:val="00A14925"/>
    <w:rsid w:val="00A161EF"/>
    <w:rsid w:val="00A208AE"/>
    <w:rsid w:val="00A41FD6"/>
    <w:rsid w:val="00A50EAC"/>
    <w:rsid w:val="00A60A31"/>
    <w:rsid w:val="00A717EB"/>
    <w:rsid w:val="00A77FCC"/>
    <w:rsid w:val="00A829D6"/>
    <w:rsid w:val="00A91871"/>
    <w:rsid w:val="00AA7E00"/>
    <w:rsid w:val="00AB04BF"/>
    <w:rsid w:val="00AB2AA7"/>
    <w:rsid w:val="00AB65F9"/>
    <w:rsid w:val="00AC4642"/>
    <w:rsid w:val="00AD3F5D"/>
    <w:rsid w:val="00AD6598"/>
    <w:rsid w:val="00AE38EB"/>
    <w:rsid w:val="00B00B5F"/>
    <w:rsid w:val="00B038F4"/>
    <w:rsid w:val="00B03BAE"/>
    <w:rsid w:val="00B0491D"/>
    <w:rsid w:val="00B052CE"/>
    <w:rsid w:val="00B10B91"/>
    <w:rsid w:val="00B11CD1"/>
    <w:rsid w:val="00B12F90"/>
    <w:rsid w:val="00B139DE"/>
    <w:rsid w:val="00B15159"/>
    <w:rsid w:val="00B16B7D"/>
    <w:rsid w:val="00B300A6"/>
    <w:rsid w:val="00B457A5"/>
    <w:rsid w:val="00B4641D"/>
    <w:rsid w:val="00B50F1A"/>
    <w:rsid w:val="00B529DB"/>
    <w:rsid w:val="00B5777B"/>
    <w:rsid w:val="00B62FA1"/>
    <w:rsid w:val="00B65DB9"/>
    <w:rsid w:val="00BA068C"/>
    <w:rsid w:val="00BA0FD7"/>
    <w:rsid w:val="00BA1B70"/>
    <w:rsid w:val="00BA2434"/>
    <w:rsid w:val="00BA694F"/>
    <w:rsid w:val="00BB0434"/>
    <w:rsid w:val="00BB6FDF"/>
    <w:rsid w:val="00BC696F"/>
    <w:rsid w:val="00BD1222"/>
    <w:rsid w:val="00BD7ADC"/>
    <w:rsid w:val="00BE575C"/>
    <w:rsid w:val="00BF60E2"/>
    <w:rsid w:val="00C03DC0"/>
    <w:rsid w:val="00C06B0D"/>
    <w:rsid w:val="00C104FC"/>
    <w:rsid w:val="00C15E5B"/>
    <w:rsid w:val="00C41692"/>
    <w:rsid w:val="00C562E9"/>
    <w:rsid w:val="00C5698A"/>
    <w:rsid w:val="00C73906"/>
    <w:rsid w:val="00C74CBF"/>
    <w:rsid w:val="00C80101"/>
    <w:rsid w:val="00C8192D"/>
    <w:rsid w:val="00C8234C"/>
    <w:rsid w:val="00C94575"/>
    <w:rsid w:val="00CA18B3"/>
    <w:rsid w:val="00CA2E77"/>
    <w:rsid w:val="00CB361C"/>
    <w:rsid w:val="00CB5FFA"/>
    <w:rsid w:val="00CB6BFA"/>
    <w:rsid w:val="00CC0E2B"/>
    <w:rsid w:val="00CC3E0A"/>
    <w:rsid w:val="00CC7AD1"/>
    <w:rsid w:val="00CD1DBC"/>
    <w:rsid w:val="00CF7462"/>
    <w:rsid w:val="00D0019A"/>
    <w:rsid w:val="00D024C2"/>
    <w:rsid w:val="00D11F08"/>
    <w:rsid w:val="00D32396"/>
    <w:rsid w:val="00D3387F"/>
    <w:rsid w:val="00D47992"/>
    <w:rsid w:val="00D57FF1"/>
    <w:rsid w:val="00D63622"/>
    <w:rsid w:val="00D712B9"/>
    <w:rsid w:val="00D739DC"/>
    <w:rsid w:val="00D77DB4"/>
    <w:rsid w:val="00D77EFF"/>
    <w:rsid w:val="00D85A1E"/>
    <w:rsid w:val="00D86E35"/>
    <w:rsid w:val="00D96690"/>
    <w:rsid w:val="00D97604"/>
    <w:rsid w:val="00E05E87"/>
    <w:rsid w:val="00E0792E"/>
    <w:rsid w:val="00E37E13"/>
    <w:rsid w:val="00E46BA4"/>
    <w:rsid w:val="00E51417"/>
    <w:rsid w:val="00E57823"/>
    <w:rsid w:val="00E671AB"/>
    <w:rsid w:val="00E75E55"/>
    <w:rsid w:val="00E76765"/>
    <w:rsid w:val="00E76A2B"/>
    <w:rsid w:val="00E863B9"/>
    <w:rsid w:val="00E96DCA"/>
    <w:rsid w:val="00EA46FE"/>
    <w:rsid w:val="00EB6AC7"/>
    <w:rsid w:val="00EC5390"/>
    <w:rsid w:val="00EC6302"/>
    <w:rsid w:val="00EC7F19"/>
    <w:rsid w:val="00ED1276"/>
    <w:rsid w:val="00ED6867"/>
    <w:rsid w:val="00EE0FF6"/>
    <w:rsid w:val="00F01E1E"/>
    <w:rsid w:val="00F03BB0"/>
    <w:rsid w:val="00F266FB"/>
    <w:rsid w:val="00F35190"/>
    <w:rsid w:val="00F55D49"/>
    <w:rsid w:val="00F56D2E"/>
    <w:rsid w:val="00F63741"/>
    <w:rsid w:val="00F763F8"/>
    <w:rsid w:val="00F8243B"/>
    <w:rsid w:val="00F94A01"/>
    <w:rsid w:val="00F95BDE"/>
    <w:rsid w:val="00F966B5"/>
    <w:rsid w:val="00F96C61"/>
    <w:rsid w:val="00F96EC6"/>
    <w:rsid w:val="00FB23D4"/>
    <w:rsid w:val="00FB4E57"/>
    <w:rsid w:val="00FD54B7"/>
    <w:rsid w:val="00FE0817"/>
    <w:rsid w:val="00FF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DAC1D1-7983-484B-AE53-C5359BE23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5C00"/>
    <w:pPr>
      <w:spacing w:after="0" w:line="240" w:lineRule="auto"/>
    </w:pPr>
  </w:style>
  <w:style w:type="numbering" w:customStyle="1" w:styleId="Bezlisty1">
    <w:name w:val="Bez listy1"/>
    <w:next w:val="Bezlisty"/>
    <w:uiPriority w:val="99"/>
    <w:semiHidden/>
    <w:unhideWhenUsed/>
    <w:rsid w:val="00795C00"/>
  </w:style>
  <w:style w:type="paragraph" w:styleId="Akapitzlist">
    <w:name w:val="List Paragraph"/>
    <w:basedOn w:val="Normalny"/>
    <w:uiPriority w:val="1"/>
    <w:qFormat/>
    <w:rsid w:val="00795C00"/>
    <w:pPr>
      <w:ind w:left="720"/>
      <w:contextualSpacing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C00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5C00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95C0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5C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C0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795C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5C00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95C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95C00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795C00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5C00"/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5C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795C0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5C00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5C0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95C0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11A65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5B34"/>
    <w:pP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5B34"/>
    <w:rPr>
      <w:rFonts w:ascii="Calibri" w:eastAsia="Calibri" w:hAnsi="Calibri" w:cs="Calibri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A552C-4B22-4C89-8C4C-7D8F49B78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16</Pages>
  <Words>4311</Words>
  <Characters>25872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2022-04-08T05:05:00Z</cp:lastPrinted>
  <dcterms:created xsi:type="dcterms:W3CDTF">2022-03-08T06:59:00Z</dcterms:created>
  <dcterms:modified xsi:type="dcterms:W3CDTF">2022-04-12T09:40:00Z</dcterms:modified>
</cp:coreProperties>
</file>